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DD" w:rsidRDefault="00CD1ADD" w:rsidP="004731D3">
      <w:pPr>
        <w:jc w:val="center"/>
        <w:rPr>
          <w:b/>
          <w:sz w:val="28"/>
          <w:szCs w:val="28"/>
        </w:rPr>
      </w:pPr>
    </w:p>
    <w:p w:rsidR="00D135A6" w:rsidRDefault="00212045" w:rsidP="00C33BBF">
      <w:pPr>
        <w:jc w:val="center"/>
      </w:pPr>
      <w:r>
        <w:rPr>
          <w:b/>
          <w:sz w:val="28"/>
          <w:szCs w:val="28"/>
        </w:rPr>
        <w:t>P</w:t>
      </w:r>
      <w:r w:rsidR="000417B4">
        <w:rPr>
          <w:b/>
          <w:sz w:val="28"/>
          <w:szCs w:val="28"/>
        </w:rPr>
        <w:t>rodloužení</w:t>
      </w:r>
      <w:r w:rsidR="001F3FAE">
        <w:rPr>
          <w:b/>
          <w:sz w:val="28"/>
          <w:szCs w:val="28"/>
        </w:rPr>
        <w:t xml:space="preserve"> p</w:t>
      </w:r>
      <w:r w:rsidR="00626F06">
        <w:rPr>
          <w:b/>
          <w:sz w:val="28"/>
          <w:szCs w:val="28"/>
        </w:rPr>
        <w:t>okusné</w:t>
      </w:r>
      <w:r w:rsidR="000417B4">
        <w:rPr>
          <w:b/>
          <w:sz w:val="28"/>
          <w:szCs w:val="28"/>
        </w:rPr>
        <w:t>ho</w:t>
      </w:r>
      <w:r w:rsidR="00626F06">
        <w:rPr>
          <w:b/>
          <w:sz w:val="28"/>
          <w:szCs w:val="28"/>
        </w:rPr>
        <w:t xml:space="preserve"> ověřování</w:t>
      </w:r>
      <w:r w:rsidR="001111AB">
        <w:rPr>
          <w:b/>
          <w:sz w:val="28"/>
          <w:szCs w:val="28"/>
        </w:rPr>
        <w:t xml:space="preserve"> účinnosti</w:t>
      </w:r>
      <w:r w:rsidR="00626F06">
        <w:rPr>
          <w:b/>
          <w:sz w:val="28"/>
          <w:szCs w:val="28"/>
        </w:rPr>
        <w:t xml:space="preserve"> pro</w:t>
      </w:r>
      <w:r w:rsidR="009C2091">
        <w:rPr>
          <w:b/>
          <w:sz w:val="28"/>
          <w:szCs w:val="28"/>
        </w:rPr>
        <w:t>gramu</w:t>
      </w:r>
      <w:r w:rsidR="00626F06">
        <w:rPr>
          <w:b/>
          <w:sz w:val="28"/>
          <w:szCs w:val="28"/>
        </w:rPr>
        <w:t xml:space="preserve"> „Hodina pohybu navíc“</w:t>
      </w:r>
      <w:r w:rsidR="00AC3AAA">
        <w:t xml:space="preserve"> </w:t>
      </w:r>
    </w:p>
    <w:p w:rsidR="00C33BBF" w:rsidRPr="00347920" w:rsidRDefault="00C33BBF" w:rsidP="00C33BBF">
      <w:pPr>
        <w:jc w:val="center"/>
      </w:pPr>
    </w:p>
    <w:p w:rsidR="006D141F" w:rsidRDefault="006D141F" w:rsidP="006D141F">
      <w:pPr>
        <w:jc w:val="both"/>
      </w:pPr>
      <w:r w:rsidRPr="00347920">
        <w:t>Ministerstvo školství, mládeže a tělovýchovy (dále jen „ministerstvo“ nebo MŠMT) vyhlašuje podle § 171 odst. 1 zákona č. 561/2004 Sb., o předškolním, základním, středním, vyšším odborném a jiném vzdělávání (školský zákon),</w:t>
      </w:r>
      <w:r w:rsidR="00C33BBF" w:rsidRPr="00C33BBF">
        <w:rPr>
          <w:color w:val="FF0000"/>
        </w:rPr>
        <w:t xml:space="preserve"> </w:t>
      </w:r>
      <w:r w:rsidR="00C33BBF" w:rsidRPr="000B502F">
        <w:t>ve znění pozdějších předpisů</w:t>
      </w:r>
      <w:r w:rsidR="00C33BBF">
        <w:t>,</w:t>
      </w:r>
      <w:r w:rsidRPr="00347920">
        <w:t xml:space="preserve"> </w:t>
      </w:r>
      <w:r w:rsidR="000417B4">
        <w:t xml:space="preserve">prodloužení </w:t>
      </w:r>
      <w:r w:rsidRPr="00347920">
        <w:t>pokusné</w:t>
      </w:r>
      <w:r w:rsidR="000417B4">
        <w:t>ho</w:t>
      </w:r>
      <w:r w:rsidRPr="00347920">
        <w:t xml:space="preserve"> ověřování </w:t>
      </w:r>
      <w:r w:rsidR="00D135A6">
        <w:t>účinnosti pro</w:t>
      </w:r>
      <w:r w:rsidR="009C2091">
        <w:t>gramu</w:t>
      </w:r>
      <w:r w:rsidR="00D135A6">
        <w:t xml:space="preserve"> zaměřeného na </w:t>
      </w:r>
      <w:r w:rsidR="007C3BDF">
        <w:t xml:space="preserve">navýšení pohybových aktivit </w:t>
      </w:r>
      <w:r w:rsidRPr="00347920">
        <w:t>žáků</w:t>
      </w:r>
      <w:r w:rsidR="007C3BDF">
        <w:t xml:space="preserve"> prvního stupně</w:t>
      </w:r>
      <w:r w:rsidRPr="00347920">
        <w:t xml:space="preserve"> základních škol (</w:t>
      </w:r>
      <w:r w:rsidR="007C3BDF">
        <w:t>Hodina pohybu navíc</w:t>
      </w:r>
      <w:r w:rsidRPr="00347920">
        <w:t>).</w:t>
      </w:r>
    </w:p>
    <w:p w:rsidR="006D141F" w:rsidRDefault="006D141F" w:rsidP="006D141F">
      <w:pPr>
        <w:pStyle w:val="Nadpis2"/>
        <w:ind w:left="360"/>
        <w:jc w:val="center"/>
        <w:rPr>
          <w:rFonts w:ascii="Times New Roman" w:hAnsi="Times New Roman"/>
          <w:i w:val="0"/>
          <w:szCs w:val="28"/>
        </w:rPr>
      </w:pPr>
      <w:r w:rsidRPr="00347920">
        <w:rPr>
          <w:rFonts w:ascii="Times New Roman" w:hAnsi="Times New Roman"/>
          <w:i w:val="0"/>
          <w:sz w:val="32"/>
          <w:szCs w:val="32"/>
        </w:rPr>
        <w:t xml:space="preserve">A. </w:t>
      </w:r>
      <w:r w:rsidRPr="00746153">
        <w:rPr>
          <w:rFonts w:ascii="Times New Roman" w:hAnsi="Times New Roman"/>
          <w:i w:val="0"/>
          <w:szCs w:val="28"/>
        </w:rPr>
        <w:t>Obsah a cíl pokusného ověřování</w:t>
      </w:r>
    </w:p>
    <w:p w:rsidR="002E2241" w:rsidRPr="002E2241" w:rsidRDefault="002E2241" w:rsidP="002E2241">
      <w:pPr>
        <w:autoSpaceDE w:val="0"/>
        <w:autoSpaceDN w:val="0"/>
        <w:adjustRightInd w:val="0"/>
        <w:spacing w:before="120"/>
        <w:jc w:val="both"/>
      </w:pPr>
      <w:r w:rsidRPr="002E2241">
        <w:t>Vzhledem k stále se zhoršujícímu zdravotnímu stavu našich dětí, který plyne z nedostatečného pohybu, MŠMT navrhuje zv</w:t>
      </w:r>
      <w:r w:rsidR="00680DEF">
        <w:t>yšovat</w:t>
      </w:r>
      <w:r w:rsidRPr="002E2241">
        <w:t xml:space="preserve"> objem odborně řízeného pohybu žákům v základních školách. Problémy žáků (věkem většinou spadajícím na 2. stupeň ZŠ) potvrzuje prakticky každá studie (HBSC, WHO), která se na tuto zdravotní problematiku zaměřuje. Stále se zvyšující nadváha a</w:t>
      </w:r>
      <w:r w:rsidR="00C33BBF">
        <w:t> </w:t>
      </w:r>
      <w:r w:rsidRPr="002E2241">
        <w:t>obezita u mladé generace generuje další nemoci, jako diabetes, kardiovaskulární nemoci, některé nádory. S tím se pojí stále se zvyšující riziko nadváhy/obezity</w:t>
      </w:r>
      <w:r w:rsidR="004B1FEC">
        <w:t xml:space="preserve"> </w:t>
      </w:r>
      <w:r w:rsidRPr="002E2241">
        <w:t>u dospělé populace, pokud jimi trpí již v dětství. Dalším problémem je špatné držení těla (páteř, postavení nohou, klenba chodidel, svalový korzet atd.), které se již stává normou. Konsekvencí je osvobozování žáků z hodin těl</w:t>
      </w:r>
      <w:r w:rsidR="00680DEF">
        <w:t>esné výchovy (TV). Samotný</w:t>
      </w:r>
      <w:r w:rsidRPr="002E2241">
        <w:t xml:space="preserve"> pro</w:t>
      </w:r>
      <w:r w:rsidR="00680DEF">
        <w:t>gram</w:t>
      </w:r>
      <w:r w:rsidRPr="002E2241">
        <w:t xml:space="preserve"> „Hodina pohybu navíc“ neomezí osvobozování žáků z TV, ale dá jim další možnost se pohybem více bavit, což může v konečném důsledku a v dlouhodobém horizontu vyústit v jejich vyšší účasti na hodinách TV a omezit jejich osvobozování z této výuky. Žáci jsou si také svými nek</w:t>
      </w:r>
      <w:r w:rsidR="00C12BE8">
        <w:t>oordinovanými pohyby „nebezpeční</w:t>
      </w:r>
      <w:r w:rsidRPr="002E2241">
        <w:t>“, své tělo nekontrolují a při každém pádu hrozí zranění.</w:t>
      </w:r>
    </w:p>
    <w:p w:rsidR="004B1FEC" w:rsidRDefault="002E2241" w:rsidP="002E2241">
      <w:pPr>
        <w:autoSpaceDE w:val="0"/>
        <w:autoSpaceDN w:val="0"/>
        <w:adjustRightInd w:val="0"/>
        <w:spacing w:before="120"/>
        <w:jc w:val="both"/>
      </w:pPr>
      <w:r w:rsidRPr="002E2241">
        <w:t>Pro</w:t>
      </w:r>
      <w:r w:rsidR="00E844CC">
        <w:t>gram</w:t>
      </w:r>
      <w:r w:rsidRPr="002E2241">
        <w:t xml:space="preserve"> „Hodina pohybu navíc“ plně odpovídá </w:t>
      </w:r>
      <w:r w:rsidR="00566C98">
        <w:t>dosavadním zjištěním</w:t>
      </w:r>
      <w:r w:rsidRPr="002E2241">
        <w:t xml:space="preserve"> jak na úrovni MŠMT, tak i</w:t>
      </w:r>
      <w:r w:rsidR="00C33BBF">
        <w:t> </w:t>
      </w:r>
      <w:r w:rsidRPr="002E2241">
        <w:t xml:space="preserve">na úrovni Ministerstva zdravotnictví, vlády a komisí EU. </w:t>
      </w:r>
    </w:p>
    <w:p w:rsidR="004B1FEC" w:rsidRPr="004B1FEC" w:rsidRDefault="00164847" w:rsidP="004B1FEC">
      <w:pPr>
        <w:autoSpaceDE w:val="0"/>
        <w:autoSpaceDN w:val="0"/>
        <w:adjustRightInd w:val="0"/>
        <w:spacing w:before="120"/>
        <w:jc w:val="both"/>
      </w:pPr>
      <w:r>
        <w:t>Pokračování r</w:t>
      </w:r>
      <w:r w:rsidR="004B1FEC" w:rsidRPr="004B1FEC">
        <w:t>ealizace pok</w:t>
      </w:r>
      <w:r>
        <w:t>usného ověřování bude zajištěn</w:t>
      </w:r>
      <w:r w:rsidR="00C33BBF">
        <w:t>o</w:t>
      </w:r>
      <w:r w:rsidR="004B1FEC" w:rsidRPr="004B1FEC">
        <w:t xml:space="preserve"> Národním ústavem pro vzdělávání (NÚV). </w:t>
      </w:r>
    </w:p>
    <w:p w:rsidR="002E2241" w:rsidRPr="002E2241" w:rsidRDefault="002E2241" w:rsidP="002E2241">
      <w:pPr>
        <w:autoSpaceDE w:val="0"/>
        <w:autoSpaceDN w:val="0"/>
        <w:adjustRightInd w:val="0"/>
        <w:spacing w:before="120"/>
        <w:jc w:val="both"/>
        <w:rPr>
          <w:b/>
        </w:rPr>
      </w:pPr>
      <w:r w:rsidRPr="002E2241">
        <w:rPr>
          <w:b/>
        </w:rPr>
        <w:t>Obsah</w:t>
      </w:r>
    </w:p>
    <w:p w:rsidR="002E2241" w:rsidRPr="000B502F" w:rsidRDefault="002E2241" w:rsidP="002E2241">
      <w:pPr>
        <w:autoSpaceDE w:val="0"/>
        <w:autoSpaceDN w:val="0"/>
        <w:adjustRightInd w:val="0"/>
        <w:spacing w:before="120"/>
        <w:jc w:val="both"/>
      </w:pPr>
      <w:r w:rsidRPr="002E2241">
        <w:t xml:space="preserve">Pokusné ověřování se plánuje </w:t>
      </w:r>
      <w:r w:rsidR="008E515D">
        <w:t xml:space="preserve">prodloužit </w:t>
      </w:r>
      <w:r w:rsidR="008E515D" w:rsidRPr="00212045">
        <w:t>o 2 roky</w:t>
      </w:r>
      <w:r w:rsidR="00E1561F">
        <w:t xml:space="preserve"> </w:t>
      </w:r>
      <w:r w:rsidR="00E1561F" w:rsidRPr="009E2DDC">
        <w:t>z toho důvodu</w:t>
      </w:r>
      <w:r w:rsidRPr="009E2DDC">
        <w:t>,</w:t>
      </w:r>
      <w:r w:rsidRPr="002E2241">
        <w:t xml:space="preserve"> že dosavadní praxe </w:t>
      </w:r>
      <w:r w:rsidR="00C33BBF" w:rsidRPr="000B502F">
        <w:t xml:space="preserve">zjišťování dopadu inovací ve vzdělávací praxi </w:t>
      </w:r>
      <w:r w:rsidRPr="000B502F">
        <w:t xml:space="preserve">doporučuje trvání pokusného ověřování po dobu </w:t>
      </w:r>
      <w:r w:rsidR="00C33BBF" w:rsidRPr="000B502F">
        <w:t xml:space="preserve">alespoň </w:t>
      </w:r>
      <w:r w:rsidRPr="000B502F">
        <w:t>3 let.</w:t>
      </w:r>
      <w:r w:rsidR="009E2DDC">
        <w:t xml:space="preserve"> </w:t>
      </w:r>
      <w:r w:rsidR="009E2DDC" w:rsidRPr="009E2DDC">
        <w:t>A především z důvodu velkého pozitivního ohlasu jak ze strany odborné veřejnosti, tak ze strany sportovního prostředí ale i samotných aktérů – tedy dětí a jejich rodičů. To znamená, že obsah tohoto pokusného ověřování je aktuální a úspěšně řeší danou problematiku.</w:t>
      </w:r>
      <w:r w:rsidRPr="000B502F">
        <w:t xml:space="preserve"> </w:t>
      </w:r>
    </w:p>
    <w:p w:rsidR="002E2241" w:rsidRPr="002E2241" w:rsidRDefault="002E2241" w:rsidP="002E2241">
      <w:pPr>
        <w:spacing w:before="120" w:after="120"/>
        <w:jc w:val="both"/>
      </w:pPr>
      <w:r w:rsidRPr="002E2241">
        <w:t>Obsahem pokusného ověřování je ověření účinnosti pro</w:t>
      </w:r>
      <w:r w:rsidR="00E844CC">
        <w:t>gramu</w:t>
      </w:r>
      <w:r w:rsidRPr="002E2241">
        <w:t xml:space="preserve">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 tedy na věk, ve kterém se utváří relativně trvalé</w:t>
      </w:r>
      <w:r w:rsidR="008E515D">
        <w:t xml:space="preserve"> </w:t>
      </w:r>
      <w:r w:rsidRPr="002E2241">
        <w:t>a stabilní postoje ovlivňující životní styl. Pro</w:t>
      </w:r>
      <w:r w:rsidR="00AE7341">
        <w:t>gram</w:t>
      </w:r>
      <w:r w:rsidRPr="002E2241">
        <w:t xml:space="preserve"> předpokládá, že získání kladného vztahu</w:t>
      </w:r>
      <w:r w:rsidR="008E515D">
        <w:t xml:space="preserve"> </w:t>
      </w:r>
      <w:r w:rsidRPr="002E2241">
        <w:t xml:space="preserve">k pohybu v této věkové skupině nejefektivněji pozitivně ovlivní problémy dětí, </w:t>
      </w:r>
      <w:r w:rsidR="00E844CC" w:rsidRPr="002E2241">
        <w:t>či jim</w:t>
      </w:r>
      <w:r w:rsidRPr="002E2241">
        <w:t xml:space="preserve"> dokonce </w:t>
      </w:r>
      <w:r w:rsidR="00E30E1E">
        <w:t>předejde, které</w:t>
      </w:r>
      <w:r w:rsidRPr="002E2241">
        <w:t xml:space="preserve"> potvrzují výše zmíněné st</w:t>
      </w:r>
      <w:r w:rsidR="00C33BBF">
        <w:t>udie prováděné na 2. stupni ZŠ.</w:t>
      </w:r>
    </w:p>
    <w:p w:rsidR="002E2241" w:rsidRPr="002E2241" w:rsidRDefault="002160D4" w:rsidP="002E2241">
      <w:pPr>
        <w:spacing w:after="120"/>
        <w:jc w:val="both"/>
      </w:pPr>
      <w:r w:rsidRPr="00B0022F">
        <w:t xml:space="preserve">Součástí pokusného ověřování je ověření </w:t>
      </w:r>
      <w:r w:rsidR="00566C98">
        <w:t>metodiky pohybu</w:t>
      </w:r>
      <w:r w:rsidRPr="00B0022F">
        <w:t xml:space="preserve"> zaměřené na provozování pohybových aktivit ve školních družinách, jejímiž fundamentálními principy jsou hravost, radost</w:t>
      </w:r>
      <w:r>
        <w:t xml:space="preserve"> z pohybu</w:t>
      </w:r>
      <w:r w:rsidRPr="00B0022F">
        <w:t>, pocit sounáležitosti a společného prožitku a motivace k pohybu pohybem samotným, které se v maximální míře na</w:t>
      </w:r>
      <w:r>
        <w:t>chází ve sportovních hrách. Tato pohybová metodika</w:t>
      </w:r>
      <w:r w:rsidRPr="00B0022F">
        <w:t>, jej</w:t>
      </w:r>
      <w:r w:rsidR="008E515D">
        <w:t>ímž společným jmenovatelem jsou</w:t>
      </w:r>
      <w:r w:rsidRPr="00B0022F">
        <w:t xml:space="preserve"> různé formy her, včetně zaškolení učitelů TV/trenérů</w:t>
      </w:r>
      <w:r>
        <w:t>,</w:t>
      </w:r>
      <w:r w:rsidRPr="00B0022F">
        <w:t xml:space="preserve"> </w:t>
      </w:r>
      <w:r w:rsidR="008E515D">
        <w:t>poskytuje</w:t>
      </w:r>
      <w:r w:rsidRPr="00B0022F">
        <w:t xml:space="preserve"> školám, respektive učitelům TV</w:t>
      </w:r>
      <w:r>
        <w:t>,</w:t>
      </w:r>
      <w:r w:rsidRPr="00B0022F">
        <w:t xml:space="preserve"> nové impulzy a podněty. Vzhledem k tomu, že v této věkové kategorii je nejdůležitější všeobecná pohybová průprava, tedy rozvoj obecných pohybových </w:t>
      </w:r>
      <w:r>
        <w:t>dovedností</w:t>
      </w:r>
      <w:r w:rsidRPr="00B0022F">
        <w:t xml:space="preserve"> a</w:t>
      </w:r>
      <w:r w:rsidR="00C33BBF">
        <w:t> </w:t>
      </w:r>
      <w:r w:rsidRPr="00B0022F">
        <w:t xml:space="preserve">schopností, </w:t>
      </w:r>
      <w:r w:rsidR="008E515D">
        <w:t>byla</w:t>
      </w:r>
      <w:r>
        <w:t xml:space="preserve"> vytvořena jedna metodika </w:t>
      </w:r>
      <w:r w:rsidRPr="00B0022F">
        <w:t>rozvíjející pohybový základ společný pro vše</w:t>
      </w:r>
      <w:r>
        <w:t>chny sporty. Záměrem je</w:t>
      </w:r>
      <w:r w:rsidRPr="00B0022F">
        <w:t xml:space="preserve"> </w:t>
      </w:r>
      <w:r w:rsidR="00C33BBF">
        <w:t>nahradit ranou specializaci, ke které</w:t>
      </w:r>
      <w:r w:rsidR="00C33BBF" w:rsidRPr="00C33BBF">
        <w:t xml:space="preserve"> docház</w:t>
      </w:r>
      <w:r w:rsidR="00C33BBF">
        <w:t>í v některých sportovních oddílech a </w:t>
      </w:r>
      <w:r w:rsidR="00C33BBF" w:rsidRPr="00C33BBF">
        <w:t xml:space="preserve">klubech </w:t>
      </w:r>
      <w:r w:rsidRPr="00B0022F">
        <w:t>z důvodu „boje“ o členskou základnu jednotlivých sportů, jenž se objevuje</w:t>
      </w:r>
      <w:r w:rsidR="00C33BBF">
        <w:t xml:space="preserve"> zcela nevhodně </w:t>
      </w:r>
      <w:r w:rsidRPr="00B0022F">
        <w:t>již v mladším školním (do</w:t>
      </w:r>
      <w:r w:rsidR="000B502F">
        <w:t>konce i předškolním) věku dětí.</w:t>
      </w:r>
    </w:p>
    <w:p w:rsidR="002E2241" w:rsidRPr="002E2241" w:rsidRDefault="002E2241" w:rsidP="002E2241">
      <w:pPr>
        <w:spacing w:after="120"/>
        <w:jc w:val="both"/>
      </w:pPr>
      <w:r w:rsidRPr="002E2241">
        <w:t xml:space="preserve">Výstupem pokusného ověřování </w:t>
      </w:r>
      <w:r w:rsidR="00C33BBF">
        <w:t xml:space="preserve">bude </w:t>
      </w:r>
      <w:r w:rsidRPr="002E2241">
        <w:t>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2E2241" w:rsidRPr="002E2241" w:rsidRDefault="008E515D" w:rsidP="002E2241">
      <w:pPr>
        <w:jc w:val="both"/>
      </w:pPr>
      <w:r>
        <w:t>Pokusné ověřování se uskutečňuje</w:t>
      </w:r>
      <w:r w:rsidR="002E2241" w:rsidRPr="002E2241">
        <w:t xml:space="preserve"> na </w:t>
      </w:r>
      <w:r w:rsidR="00C33BBF">
        <w:t>záměrně vybraném vzorku</w:t>
      </w:r>
      <w:r w:rsidR="00566C98">
        <w:t xml:space="preserve"> základních</w:t>
      </w:r>
      <w:r>
        <w:t xml:space="preserve"> škol, které byly</w:t>
      </w:r>
      <w:r w:rsidR="002E2241" w:rsidRPr="002E2241">
        <w:t xml:space="preserve"> vybrány prostřednictvím zveřejněné výzvy na </w:t>
      </w:r>
      <w:r w:rsidR="002E2241" w:rsidRPr="00FE320F">
        <w:t>stránkách MŠMT</w:t>
      </w:r>
      <w:r w:rsidR="00FE320F">
        <w:t xml:space="preserve"> a NÚV</w:t>
      </w:r>
      <w:r w:rsidR="00566C98">
        <w:t xml:space="preserve">. </w:t>
      </w:r>
      <w:r>
        <w:t xml:space="preserve">Kritériem pro </w:t>
      </w:r>
      <w:r w:rsidR="00C33BBF">
        <w:t>zařazení školy do programu</w:t>
      </w:r>
      <w:r>
        <w:t xml:space="preserve"> bylo</w:t>
      </w:r>
      <w:r w:rsidR="002E2241" w:rsidRPr="002E2241">
        <w:t xml:space="preserve"> splnění podmínek pro vstup do programu</w:t>
      </w:r>
      <w:r w:rsidR="00C33BBF">
        <w:t xml:space="preserve"> daných výzvou (a vyhlášením pokusného ověřování)</w:t>
      </w:r>
      <w:r w:rsidR="002E2241" w:rsidRPr="002E2241">
        <w:t xml:space="preserve">. Konečný výběr vhodných škol pro pokusné ověřování na základě </w:t>
      </w:r>
      <w:r w:rsidR="00C33BBF">
        <w:t xml:space="preserve">geografických kritérií: všechny regiony, </w:t>
      </w:r>
      <w:r>
        <w:t>různ</w:t>
      </w:r>
      <w:r w:rsidR="00C33BBF">
        <w:t>ě</w:t>
      </w:r>
      <w:r>
        <w:t xml:space="preserve"> velk</w:t>
      </w:r>
      <w:r w:rsidR="00C33BBF">
        <w:t>é obce a města</w:t>
      </w:r>
      <w:r>
        <w:t xml:space="preserve"> </w:t>
      </w:r>
      <w:r w:rsidR="00C33BBF">
        <w:t>provedl</w:t>
      </w:r>
      <w:r w:rsidR="002E2241" w:rsidRPr="002E2241">
        <w:t xml:space="preserve"> řídící tým pro</w:t>
      </w:r>
      <w:r w:rsidR="0038761B">
        <w:t>gramu</w:t>
      </w:r>
      <w:r w:rsidR="002E2241" w:rsidRPr="002E2241">
        <w:t xml:space="preserve">. </w:t>
      </w:r>
      <w:r w:rsidR="00C33BBF">
        <w:t xml:space="preserve">Zařazeny byly </w:t>
      </w:r>
      <w:r w:rsidR="002E2241" w:rsidRPr="002E2241">
        <w:t>školy ze všech regionů ČR</w:t>
      </w:r>
      <w:r w:rsidR="00841B09">
        <w:t xml:space="preserve"> </w:t>
      </w:r>
      <w:r w:rsidR="002E2241" w:rsidRPr="002E2241">
        <w:t>a všech typů z hlediska jejich organizace</w:t>
      </w:r>
      <w:r w:rsidR="00C33BBF">
        <w:t>: školy má</w:t>
      </w:r>
      <w:r w:rsidR="002E2241" w:rsidRPr="002E2241">
        <w:t xml:space="preserve">lotřídní, neúplně organizované a úplně organizované. </w:t>
      </w:r>
      <w:r w:rsidR="00BD5F78">
        <w:t>P</w:t>
      </w:r>
      <w:r w:rsidR="00A43B59" w:rsidRPr="00B0022F">
        <w:t>očet škol v prvním r</w:t>
      </w:r>
      <w:r w:rsidR="00A43B59">
        <w:t xml:space="preserve">očníku pilotního ověřování je </w:t>
      </w:r>
      <w:r w:rsidR="00BD5F78">
        <w:t>160</w:t>
      </w:r>
      <w:r w:rsidR="00A43B59" w:rsidRPr="00FE320F">
        <w:t>.</w:t>
      </w:r>
      <w:r w:rsidR="002E2241" w:rsidRPr="002E2241">
        <w:t xml:space="preserve"> </w:t>
      </w:r>
      <w:r w:rsidR="00D22FDA" w:rsidRPr="00212045">
        <w:t xml:space="preserve">Navrhovanou variantou prodloužení pokusného ověřování je rozšíření počtu škol v programu na 250. Tato varianta je optimální z hlediska propagace sportování na školách, zavádění nových metodických postupů ve vedení školních sportovních aktivit, oblíbenosti programu dětmi, učiteli a rodiči v již zapojených školách a v neposlední řadě i z hlediska finančního. V případě přihlášení se školy, která se již účastní pokusného ověřování v prvním ročníku, bude tato škola automaticky a přednostně do pokusného ověřování zařazena. Pokud se tedy přihlásí do pokračování všech 160 již účastnících se škol, na nové zájemce bude zbývat 90 míst. </w:t>
      </w:r>
      <w:r w:rsidR="002E2241" w:rsidRPr="00212045">
        <w:t>Pro</w:t>
      </w:r>
      <w:r w:rsidR="0038761B" w:rsidRPr="00212045">
        <w:t>gram</w:t>
      </w:r>
      <w:r w:rsidR="002E2241" w:rsidRPr="00212045">
        <w:t xml:space="preserve"> není určen pro ZŠ s rozšířenou výukou tělesné</w:t>
      </w:r>
      <w:r w:rsidR="002E2241" w:rsidRPr="002E2241">
        <w:t xml:space="preserve"> výchovy na prvním stupni, které by mohly výsledky pokusného ověřování zkreslit.</w:t>
      </w:r>
      <w:r w:rsidR="002E2241" w:rsidRPr="002E2241">
        <w:rPr>
          <w:color w:val="FF0000"/>
        </w:rPr>
        <w:t xml:space="preserve"> </w:t>
      </w:r>
    </w:p>
    <w:p w:rsidR="002E2241" w:rsidRPr="0060008F" w:rsidRDefault="002E2241" w:rsidP="002E2241">
      <w:pPr>
        <w:spacing w:before="120" w:after="120"/>
        <w:jc w:val="both"/>
        <w:rPr>
          <w:color w:val="FF0000"/>
        </w:rPr>
      </w:pPr>
      <w:r w:rsidRPr="002E2241">
        <w:t>S</w:t>
      </w:r>
      <w:r w:rsidR="00927C36">
        <w:t>oučástí pokusného ověřování je</w:t>
      </w:r>
      <w:r w:rsidRPr="002E2241">
        <w:t xml:space="preserve"> jednodenní úvodní seminář pro učitele TV/trenéry pilotních škol, kteří povedou vzdělávání podle pokusného ověřování „</w:t>
      </w:r>
      <w:r w:rsidRPr="002E2241">
        <w:rPr>
          <w:szCs w:val="20"/>
        </w:rPr>
        <w:t>Hodina pohybu navíc</w:t>
      </w:r>
      <w:r w:rsidRPr="002E2241">
        <w:t>“</w:t>
      </w:r>
      <w:r w:rsidR="0060008F">
        <w:t xml:space="preserve">. </w:t>
      </w:r>
      <w:r w:rsidR="0060008F" w:rsidRPr="000B502F">
        <w:t>Seminář má za cíl sjednocení pojetí programu a moderaci jeho kvality a dopadu na žáky</w:t>
      </w:r>
      <w:r w:rsidRPr="000B502F">
        <w:t>.</w:t>
      </w:r>
      <w:r w:rsidR="0060008F" w:rsidRPr="000B502F">
        <w:t xml:space="preserve"> Seminář vedou experti na didaktiku sportovní propedeutiky nominovaní řídícím týmem.</w:t>
      </w:r>
      <w:r w:rsidRPr="000B502F">
        <w:t xml:space="preserve"> Po ukon</w:t>
      </w:r>
      <w:r w:rsidR="00927C36" w:rsidRPr="000B502F">
        <w:t>čení školního roku se koná</w:t>
      </w:r>
      <w:r w:rsidRPr="000B502F">
        <w:t xml:space="preserve"> jednodenní pracovní seminář, </w:t>
      </w:r>
      <w:r w:rsidR="0060008F" w:rsidRPr="000B502F">
        <w:t>který</w:t>
      </w:r>
      <w:r w:rsidRPr="000B502F">
        <w:t xml:space="preserve"> </w:t>
      </w:r>
      <w:r w:rsidR="0060008F" w:rsidRPr="000B502F">
        <w:t>zhodnotí výsledky zjišťování v daném období a umožní</w:t>
      </w:r>
      <w:r w:rsidRPr="000B502F">
        <w:t xml:space="preserve"> učitel</w:t>
      </w:r>
      <w:r w:rsidR="0060008F" w:rsidRPr="000B502F">
        <w:t>ům</w:t>
      </w:r>
      <w:r w:rsidRPr="000B502F">
        <w:t xml:space="preserve"> TV/trené</w:t>
      </w:r>
      <w:r w:rsidR="0060008F" w:rsidRPr="000B502F">
        <w:t xml:space="preserve">rům ze zařazených </w:t>
      </w:r>
      <w:r w:rsidRPr="000B502F">
        <w:t xml:space="preserve">škol vyjádřit své zkušenosti </w:t>
      </w:r>
      <w:r w:rsidR="0060008F" w:rsidRPr="000B502F">
        <w:t>praxe a sdílet je</w:t>
      </w:r>
      <w:r w:rsidRPr="000B502F">
        <w:t>.</w:t>
      </w:r>
    </w:p>
    <w:p w:rsidR="006D3289" w:rsidRPr="000B502F" w:rsidRDefault="002E2241" w:rsidP="002E2241">
      <w:pPr>
        <w:spacing w:after="120"/>
        <w:jc w:val="both"/>
      </w:pPr>
      <w:r w:rsidRPr="002E2241">
        <w:t>V průběhu pok</w:t>
      </w:r>
      <w:r w:rsidR="00927C36">
        <w:t>usného ověřování se provádí</w:t>
      </w:r>
      <w:r w:rsidRPr="002E2241">
        <w:t xml:space="preserve"> evaluační aktivity mapující změny postojů a chování žáků v pilotním ověřování vzhledem k pohybovým aktivitám. Ved</w:t>
      </w:r>
      <w:r w:rsidR="00927C36">
        <w:t>le postojů a chování žáků jsou</w:t>
      </w:r>
      <w:r w:rsidRPr="002E2241">
        <w:t xml:space="preserve"> ověřovány také postoje a chování jejich rodičů ohledně pohybových aktivit sv</w:t>
      </w:r>
      <w:r w:rsidR="00927C36">
        <w:t>ých dětí. Získané poznatky slouží k vyhodnocování</w:t>
      </w:r>
      <w:r w:rsidRPr="002E2241">
        <w:t xml:space="preserve"> kvality pro</w:t>
      </w:r>
      <w:r w:rsidR="0038761B">
        <w:t>gramu</w:t>
      </w:r>
      <w:r w:rsidR="006D3289">
        <w:t xml:space="preserve"> </w:t>
      </w:r>
      <w:r w:rsidR="006D3289" w:rsidRPr="000B502F">
        <w:t>a jeho dalšího zlepšování ve smyslu větší využitelnosti ve školách, školských zařízeních a sportovních klubech</w:t>
      </w:r>
      <w:r w:rsidRPr="000B502F">
        <w:t xml:space="preserve">. </w:t>
      </w:r>
      <w:r w:rsidR="0060008F" w:rsidRPr="000B502F">
        <w:t>Evaluace probíhá na úrovni školy v úzké spolupráci s jeho vedením. Dále je řízena centrálně odborně proškolenými „evaluátory“-metodiky sportovních svazů vybranými řídícím týmem. Evaluátoři mají částečně funkci externích hodnotitelů provádění, jejich role je však převážně</w:t>
      </w:r>
      <w:r w:rsidR="006D3289" w:rsidRPr="000B502F">
        <w:t xml:space="preserve"> konzultační a mentorská a to ja</w:t>
      </w:r>
      <w:r w:rsidR="0060008F" w:rsidRPr="000B502F">
        <w:t>k vůči učitelům/trenérům, tak vůči vedení škol. Zároveň poskytují zpětnou vazbu organizačnímu týmu NÚV/MŠMT a řídícímu týmu – evaluátoři zpracovávají z návštěvy škol strukturovanou evaluační zprávu. Dalším zdrojem pro evaluaci jsou elektronicky distribuované dotazníky pro učitele/trenéry, pro ředitele škol, žáky a jejich zákonné zástupce. V neposlední ředě je organizační tým v neustálém kontaktu se školami elektronicky (e-mailem) a telefonicky a řeší ad-hoc problémy. Nejčastěji kladené otázky jsou základem pro centrální komunikaci formou aktualit a příspěvků na webových stránkách pokusného ověřování. Webovou podporu zajišťuje programátor NÚV na Metodickém portálu RVP.CZ v sekci hop.rvp.cz.</w:t>
      </w:r>
      <w:r w:rsidR="006D3289" w:rsidRPr="000B502F">
        <w:t xml:space="preserve"> </w:t>
      </w:r>
      <w:r w:rsidR="0060008F" w:rsidRPr="000B502F">
        <w:t>Web má v</w:t>
      </w:r>
      <w:r w:rsidR="006D3289" w:rsidRPr="000B502F">
        <w:t>eřejnou, převážně informativní a </w:t>
      </w:r>
      <w:r w:rsidR="0060008F" w:rsidRPr="000B502F">
        <w:t>propa</w:t>
      </w:r>
      <w:r w:rsidR="006D3289" w:rsidRPr="000B502F">
        <w:t xml:space="preserve">gační část a potom </w:t>
      </w:r>
      <w:r w:rsidR="0060008F" w:rsidRPr="000B502F">
        <w:t>neveře</w:t>
      </w:r>
      <w:r w:rsidR="006D3289" w:rsidRPr="000B502F">
        <w:t>j</w:t>
      </w:r>
      <w:r w:rsidR="0060008F" w:rsidRPr="000B502F">
        <w:t>né sekce</w:t>
      </w:r>
      <w:r w:rsidR="006D3289" w:rsidRPr="000B502F">
        <w:t xml:space="preserve"> (pro učitele, pro ředitele a pro evaluační pracovníky)</w:t>
      </w:r>
      <w:r w:rsidR="0060008F" w:rsidRPr="000B502F">
        <w:t xml:space="preserve"> sloužící k </w:t>
      </w:r>
      <w:r w:rsidR="000B502F" w:rsidRPr="000B502F">
        <w:t>interakci</w:t>
      </w:r>
      <w:r w:rsidR="0060008F" w:rsidRPr="000B502F">
        <w:t xml:space="preserve"> a sdílení dobré praxe, ale také k distribuci a vyhodnocení dotazníkových šetření a</w:t>
      </w:r>
      <w:r w:rsidR="006D3289" w:rsidRPr="000B502F">
        <w:t> </w:t>
      </w:r>
      <w:r w:rsidR="0060008F" w:rsidRPr="000B502F">
        <w:t xml:space="preserve">evaluátorských </w:t>
      </w:r>
      <w:r w:rsidR="000B502F" w:rsidRPr="000B502F">
        <w:t>reportů</w:t>
      </w:r>
      <w:r w:rsidR="0060008F" w:rsidRPr="000B502F">
        <w:t xml:space="preserve">. </w:t>
      </w:r>
      <w:r w:rsidR="006D3289" w:rsidRPr="000B502F">
        <w:t>Administraci webu zajišťuje pod supervizí hlavního manažera a řídícího týmu programátor.</w:t>
      </w:r>
    </w:p>
    <w:p w:rsidR="002E2241" w:rsidRDefault="006D3289" w:rsidP="002E2241">
      <w:pPr>
        <w:spacing w:after="120"/>
        <w:jc w:val="both"/>
      </w:pPr>
      <w:r>
        <w:t>Na závěr každého školního roku b</w:t>
      </w:r>
      <w:r w:rsidR="002E2241" w:rsidRPr="002E2241">
        <w:t xml:space="preserve">ude </w:t>
      </w:r>
      <w:r>
        <w:t xml:space="preserve">na základě dat z evaluace </w:t>
      </w:r>
      <w:r w:rsidR="002E2241" w:rsidRPr="002E2241">
        <w:t>vypracována evaluační zpráva o</w:t>
      </w:r>
      <w:r>
        <w:t xml:space="preserve"> průběžných a konečných </w:t>
      </w:r>
      <w:r w:rsidR="002E2241" w:rsidRPr="002E2241">
        <w:t>výsledcích pokusného ověřování. Získané poznatky budou zpracovány ve formě návrhů na praktickou koncepci pohybových aktivit ve školních družinách.</w:t>
      </w:r>
    </w:p>
    <w:p w:rsidR="00A43B59" w:rsidRPr="00A43B59" w:rsidRDefault="00927C36" w:rsidP="00A43B59">
      <w:pPr>
        <w:spacing w:after="120"/>
        <w:jc w:val="both"/>
      </w:pPr>
      <w:r>
        <w:t>Pokusné ověřování je</w:t>
      </w:r>
      <w:r w:rsidR="00A43B59" w:rsidRPr="00A43B59">
        <w:t xml:space="preserve"> </w:t>
      </w:r>
      <w:r w:rsidR="00FE320F">
        <w:t>koordinováno</w:t>
      </w:r>
      <w:r>
        <w:t xml:space="preserve"> MŠMT, realizátorem je</w:t>
      </w:r>
      <w:r w:rsidR="00A43B59" w:rsidRPr="00A43B59">
        <w:t xml:space="preserve"> Národní ústav pro vzdělávání (NÚV).</w:t>
      </w:r>
    </w:p>
    <w:p w:rsidR="006D3289" w:rsidRPr="000B502F" w:rsidRDefault="006D3289" w:rsidP="006D141F">
      <w:pPr>
        <w:pStyle w:val="Odstavecseseznamem1"/>
        <w:spacing w:after="120"/>
        <w:ind w:left="0"/>
        <w:jc w:val="both"/>
        <w:rPr>
          <w:b/>
        </w:rPr>
      </w:pPr>
      <w:r w:rsidRPr="000B502F">
        <w:rPr>
          <w:b/>
        </w:rPr>
        <w:t>Globální cíl intervence: zkvalitnit a rozšířit nabídku pohybu pro všechny žáky základních škol v ČR.</w:t>
      </w:r>
    </w:p>
    <w:p w:rsidR="006D141F" w:rsidRPr="00746153" w:rsidRDefault="006D141F" w:rsidP="006D141F">
      <w:pPr>
        <w:pStyle w:val="Odstavecseseznamem1"/>
        <w:spacing w:after="120"/>
        <w:ind w:left="0"/>
        <w:jc w:val="both"/>
        <w:rPr>
          <w:b/>
        </w:rPr>
      </w:pPr>
      <w:r>
        <w:rPr>
          <w:b/>
        </w:rPr>
        <w:t>Základní cíle pokusného ověřování</w:t>
      </w:r>
      <w:r w:rsidRPr="00746153">
        <w:rPr>
          <w:b/>
        </w:rPr>
        <w:t>:</w:t>
      </w:r>
    </w:p>
    <w:p w:rsidR="006D141F" w:rsidRPr="00347920" w:rsidRDefault="006D141F" w:rsidP="00735A99">
      <w:pPr>
        <w:pStyle w:val="Odstavecseseznamem1"/>
        <w:numPr>
          <w:ilvl w:val="0"/>
          <w:numId w:val="17"/>
        </w:numPr>
        <w:spacing w:after="120"/>
        <w:ind w:left="426" w:hanging="284"/>
        <w:jc w:val="both"/>
      </w:pPr>
      <w:r w:rsidRPr="00347920">
        <w:t xml:space="preserve">vytvořit, vydat a ověřit </w:t>
      </w:r>
      <w:r w:rsidR="00735A99">
        <w:t xml:space="preserve">metodiku </w:t>
      </w:r>
      <w:r w:rsidR="00650B2B">
        <w:t>pro pohybové aktivity ve školních družinách</w:t>
      </w:r>
      <w:r w:rsidR="00AC49E2">
        <w:t>,</w:t>
      </w:r>
      <w:r w:rsidR="00735A99">
        <w:t xml:space="preserve"> </w:t>
      </w:r>
    </w:p>
    <w:p w:rsidR="006D141F" w:rsidRPr="00347920" w:rsidRDefault="006D141F" w:rsidP="00DB0234">
      <w:pPr>
        <w:pStyle w:val="Odstavecseseznamem1"/>
        <w:numPr>
          <w:ilvl w:val="0"/>
          <w:numId w:val="17"/>
        </w:numPr>
        <w:spacing w:after="120"/>
        <w:ind w:left="426" w:hanging="284"/>
        <w:jc w:val="both"/>
      </w:pPr>
      <w:r w:rsidRPr="00347920">
        <w:t xml:space="preserve">ověřit možnosti </w:t>
      </w:r>
      <w:r w:rsidR="00735A99">
        <w:t>pozitivního ovlivňování rodičů žáků zapojených do pilotního ověřování</w:t>
      </w:r>
      <w:r w:rsidR="00AC49E2">
        <w:t>,</w:t>
      </w:r>
    </w:p>
    <w:p w:rsidR="006D141F" w:rsidRPr="00347920" w:rsidRDefault="006D141F" w:rsidP="00DB0234">
      <w:pPr>
        <w:pStyle w:val="Odstavecseseznamem1"/>
        <w:numPr>
          <w:ilvl w:val="0"/>
          <w:numId w:val="17"/>
        </w:numPr>
        <w:spacing w:after="120"/>
        <w:ind w:left="426" w:hanging="284"/>
        <w:jc w:val="both"/>
      </w:pPr>
      <w:r w:rsidRPr="00347920">
        <w:t xml:space="preserve">získat vyhodnotitelná data o průběhu zavádění </w:t>
      </w:r>
      <w:r w:rsidR="00566C98">
        <w:t>metodiky pohybu</w:t>
      </w:r>
      <w:r w:rsidR="00735A99">
        <w:t xml:space="preserve"> pro</w:t>
      </w:r>
      <w:r w:rsidR="00A43B59">
        <w:t>gramu</w:t>
      </w:r>
      <w:r w:rsidR="00AC49E2">
        <w:t>,</w:t>
      </w:r>
    </w:p>
    <w:p w:rsidR="006D141F" w:rsidRPr="00347920" w:rsidRDefault="006D141F" w:rsidP="00DB0234">
      <w:pPr>
        <w:pStyle w:val="Odstavecseseznamem1"/>
        <w:numPr>
          <w:ilvl w:val="0"/>
          <w:numId w:val="17"/>
        </w:numPr>
        <w:ind w:left="426" w:hanging="284"/>
        <w:jc w:val="both"/>
      </w:pPr>
      <w:r w:rsidRPr="00347920">
        <w:t>připravit kvalitní</w:t>
      </w:r>
      <w:r w:rsidR="00585769">
        <w:t xml:space="preserve"> podklady pro rozhodování o tom</w:t>
      </w:r>
      <w:r w:rsidRPr="00347920">
        <w:t xml:space="preserve"> zda </w:t>
      </w:r>
      <w:r w:rsidRPr="009D1F20">
        <w:t xml:space="preserve">a v jaké podobě začlenit </w:t>
      </w:r>
      <w:r w:rsidR="00735A99" w:rsidRPr="009D1F20">
        <w:t xml:space="preserve">úpravu koncepce </w:t>
      </w:r>
      <w:r w:rsidR="00655EED" w:rsidRPr="009D1F20">
        <w:t xml:space="preserve">pohybových aktivit </w:t>
      </w:r>
      <w:r w:rsidRPr="009D1F20">
        <w:t>do</w:t>
      </w:r>
      <w:r w:rsidR="009C2091">
        <w:t xml:space="preserve"> </w:t>
      </w:r>
      <w:r w:rsidR="0038761B">
        <w:t>Š</w:t>
      </w:r>
      <w:r w:rsidR="009C2091">
        <w:t>VP školních družin</w:t>
      </w:r>
      <w:r w:rsidRPr="009D1F20">
        <w:t>.</w:t>
      </w:r>
    </w:p>
    <w:p w:rsidR="006D141F" w:rsidRDefault="006D141F" w:rsidP="006D141F">
      <w:pPr>
        <w:pStyle w:val="Odstavecseseznamem1"/>
      </w:pPr>
    </w:p>
    <w:p w:rsidR="006D141F" w:rsidRDefault="006D141F" w:rsidP="00C1550A">
      <w:pPr>
        <w:pStyle w:val="Odstavecseseznamem1"/>
        <w:spacing w:after="120"/>
        <w:ind w:hanging="720"/>
        <w:jc w:val="both"/>
        <w:rPr>
          <w:b/>
        </w:rPr>
      </w:pPr>
      <w:r w:rsidRPr="009E2DDC">
        <w:rPr>
          <w:b/>
        </w:rPr>
        <w:t>Rámcový harmonogram pokusné</w:t>
      </w:r>
      <w:r w:rsidR="00BC31E0" w:rsidRPr="009E2DDC">
        <w:rPr>
          <w:b/>
        </w:rPr>
        <w:t>ho ověřování</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84568E" w:rsidRPr="007A2BE1" w:rsidTr="00C61B6A">
        <w:trPr>
          <w:trHeight w:val="339"/>
        </w:trPr>
        <w:tc>
          <w:tcPr>
            <w:tcW w:w="2660" w:type="dxa"/>
            <w:tcBorders>
              <w:top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Kdo</w:t>
            </w:r>
          </w:p>
        </w:tc>
        <w:tc>
          <w:tcPr>
            <w:tcW w:w="4110" w:type="dxa"/>
            <w:tcBorders>
              <w:top w:val="single" w:sz="8" w:space="0" w:color="FFFFFF"/>
              <w:left w:val="single" w:sz="8" w:space="0" w:color="FFFFFF"/>
              <w:bottom w:val="single" w:sz="24"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Poznámky</w:t>
            </w: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B801DC">
            <w:pPr>
              <w:autoSpaceDE w:val="0"/>
              <w:autoSpaceDN w:val="0"/>
              <w:adjustRightInd w:val="0"/>
              <w:rPr>
                <w:kern w:val="16"/>
              </w:rPr>
            </w:pPr>
            <w:r w:rsidRPr="007A2BE1">
              <w:rPr>
                <w:kern w:val="16"/>
              </w:rPr>
              <w:t xml:space="preserve">Do </w:t>
            </w:r>
            <w:r w:rsidR="00B801DC">
              <w:rPr>
                <w:kern w:val="16"/>
              </w:rPr>
              <w:t>11</w:t>
            </w:r>
            <w:r w:rsidRPr="007A2BE1">
              <w:rPr>
                <w:kern w:val="16"/>
              </w:rPr>
              <w:t xml:space="preserve">. </w:t>
            </w:r>
            <w:r w:rsidR="00960CDD">
              <w:rPr>
                <w:kern w:val="16"/>
              </w:rPr>
              <w:t>5</w:t>
            </w:r>
            <w:r w:rsidRPr="007A2BE1">
              <w:rPr>
                <w:kern w:val="16"/>
              </w:rPr>
              <w:t>. 201</w:t>
            </w:r>
            <w:r w:rsidR="002515E9">
              <w:rPr>
                <w:kern w:val="16"/>
              </w:rPr>
              <w:t>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973"/>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Termín zaslání přihlášek</w:t>
            </w:r>
          </w:p>
        </w:tc>
        <w:tc>
          <w:tcPr>
            <w:tcW w:w="1701" w:type="dxa"/>
            <w:shd w:val="clear" w:color="auto" w:fill="D3DFEE"/>
          </w:tcPr>
          <w:p w:rsidR="0084568E" w:rsidRPr="007A2BE1" w:rsidRDefault="0084568E" w:rsidP="00B801DC">
            <w:pPr>
              <w:autoSpaceDE w:val="0"/>
              <w:autoSpaceDN w:val="0"/>
              <w:adjustRightInd w:val="0"/>
              <w:rPr>
                <w:kern w:val="16"/>
              </w:rPr>
            </w:pPr>
            <w:r w:rsidRPr="007A2BE1">
              <w:rPr>
                <w:kern w:val="16"/>
              </w:rPr>
              <w:t xml:space="preserve">Do </w:t>
            </w:r>
            <w:r w:rsidR="00B801DC">
              <w:rPr>
                <w:kern w:val="16"/>
              </w:rPr>
              <w:t>31</w:t>
            </w:r>
            <w:r w:rsidR="002515E9">
              <w:rPr>
                <w:kern w:val="16"/>
              </w:rPr>
              <w:t>.</w:t>
            </w:r>
            <w:r w:rsidRPr="007A2BE1">
              <w:rPr>
                <w:kern w:val="16"/>
              </w:rPr>
              <w:t xml:space="preserve"> </w:t>
            </w:r>
            <w:r w:rsidR="002515E9">
              <w:rPr>
                <w:kern w:val="16"/>
              </w:rPr>
              <w:t>5</w:t>
            </w:r>
            <w:r w:rsidRPr="007A2BE1">
              <w:rPr>
                <w:kern w:val="16"/>
              </w:rPr>
              <w:t>. 201</w:t>
            </w:r>
            <w:r w:rsidR="002515E9">
              <w:rPr>
                <w:kern w:val="16"/>
              </w:rPr>
              <w:t>6</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shd w:val="clear" w:color="auto" w:fill="D3DFEE"/>
          </w:tcPr>
          <w:p w:rsidR="0084568E" w:rsidRPr="007A2BE1" w:rsidRDefault="0084568E" w:rsidP="00F2743C">
            <w:pPr>
              <w:autoSpaceDE w:val="0"/>
              <w:autoSpaceDN w:val="0"/>
              <w:adjustRightInd w:val="0"/>
              <w:rPr>
                <w:kern w:val="16"/>
              </w:rPr>
            </w:pPr>
            <w:r w:rsidRPr="007A2BE1">
              <w:rPr>
                <w:kern w:val="16"/>
              </w:rPr>
              <w:t>V přihlášce školy garantují splnění podmínek nutných pro vstup do pokusného ověřování.</w:t>
            </w:r>
          </w:p>
        </w:tc>
      </w:tr>
      <w:tr w:rsidR="0084568E" w:rsidRPr="007A2BE1" w:rsidTr="00C61B6A">
        <w:trPr>
          <w:trHeight w:val="407"/>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2515E9" w:rsidP="00C61B6A">
            <w:pPr>
              <w:autoSpaceDE w:val="0"/>
              <w:autoSpaceDN w:val="0"/>
              <w:adjustRightInd w:val="0"/>
              <w:rPr>
                <w:kern w:val="16"/>
              </w:rPr>
            </w:pPr>
            <w:r>
              <w:rPr>
                <w:kern w:val="16"/>
              </w:rPr>
              <w:t>10</w:t>
            </w:r>
            <w:r w:rsidR="0084568E" w:rsidRPr="007A2BE1">
              <w:rPr>
                <w:kern w:val="16"/>
              </w:rPr>
              <w:t xml:space="preserve">. </w:t>
            </w:r>
            <w:r w:rsidR="00960CDD">
              <w:rPr>
                <w:kern w:val="16"/>
              </w:rPr>
              <w:t>6</w:t>
            </w:r>
            <w:r w:rsidR="0084568E" w:rsidRPr="007A2BE1">
              <w:rPr>
                <w:kern w:val="16"/>
              </w:rPr>
              <w:t>. 201</w:t>
            </w:r>
            <w:r>
              <w:rPr>
                <w:kern w:val="16"/>
              </w:rPr>
              <w:t>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272921">
        <w:trPr>
          <w:trHeight w:val="1830"/>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84568E" w:rsidRPr="007A2BE1" w:rsidRDefault="0084568E" w:rsidP="002515E9">
            <w:pPr>
              <w:autoSpaceDE w:val="0"/>
              <w:autoSpaceDN w:val="0"/>
              <w:adjustRightInd w:val="0"/>
              <w:rPr>
                <w:kern w:val="16"/>
              </w:rPr>
            </w:pPr>
            <w:r w:rsidRPr="007A2BE1">
              <w:rPr>
                <w:kern w:val="16"/>
              </w:rPr>
              <w:t>červen 201</w:t>
            </w:r>
            <w:r w:rsidR="002515E9">
              <w:rPr>
                <w:kern w:val="16"/>
              </w:rPr>
              <w:t>6</w:t>
            </w:r>
            <w:r w:rsidRPr="007A2BE1">
              <w:rPr>
                <w:kern w:val="16"/>
              </w:rPr>
              <w:t xml:space="preserve"> (1. týden v září </w:t>
            </w:r>
            <w:r w:rsidRPr="007A2BE1">
              <w:rPr>
                <w:kern w:val="16"/>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84568E" w:rsidRPr="007A2BE1" w:rsidRDefault="009312B1" w:rsidP="006D3289">
            <w:pPr>
              <w:autoSpaceDE w:val="0"/>
              <w:autoSpaceDN w:val="0"/>
              <w:adjustRightInd w:val="0"/>
              <w:rPr>
                <w:kern w:val="16"/>
              </w:rPr>
            </w:pPr>
            <w:r>
              <w:rPr>
                <w:kern w:val="16"/>
              </w:rPr>
              <w:t>Představení pro</w:t>
            </w:r>
            <w:r w:rsidR="00960CDD">
              <w:rPr>
                <w:kern w:val="16"/>
              </w:rPr>
              <w:t>gramu</w:t>
            </w:r>
            <w:r w:rsidR="0084568E" w:rsidRPr="007A2BE1">
              <w:rPr>
                <w:kern w:val="16"/>
              </w:rPr>
              <w:t xml:space="preserve"> rod</w:t>
            </w:r>
            <w:r>
              <w:rPr>
                <w:kern w:val="16"/>
              </w:rPr>
              <w:t>ičům žáků zapojených do pokusného ověřování</w:t>
            </w:r>
            <w:r w:rsidR="0084568E" w:rsidRPr="007A2BE1">
              <w:rPr>
                <w:kern w:val="16"/>
              </w:rPr>
              <w:t xml:space="preserve"> během třídních schůzek. Rodičům d</w:t>
            </w:r>
            <w:r w:rsidR="00CB28AC">
              <w:rPr>
                <w:kern w:val="16"/>
              </w:rPr>
              <w:t>ětí, které nastupují do 1. ročníku</w:t>
            </w:r>
            <w:r w:rsidR="0084568E" w:rsidRPr="007A2BE1">
              <w:rPr>
                <w:kern w:val="16"/>
              </w:rPr>
              <w:t xml:space="preserve">, by </w:t>
            </w:r>
            <w:r w:rsidR="006D3289">
              <w:rPr>
                <w:kern w:val="16"/>
              </w:rPr>
              <w:t xml:space="preserve">bylo PO </w:t>
            </w:r>
            <w:r w:rsidR="0084568E" w:rsidRPr="007A2BE1">
              <w:rPr>
                <w:kern w:val="16"/>
              </w:rPr>
              <w:t>představe</w:t>
            </w:r>
            <w:r w:rsidR="006D3289">
              <w:rPr>
                <w:kern w:val="16"/>
              </w:rPr>
              <w:t>no</w:t>
            </w:r>
            <w:r w:rsidR="0084568E" w:rsidRPr="007A2BE1">
              <w:rPr>
                <w:kern w:val="16"/>
              </w:rPr>
              <w:t xml:space="preserve"> během třídních schůzek první týden v září. D</w:t>
            </w:r>
            <w:r w:rsidR="006D3289">
              <w:rPr>
                <w:kern w:val="16"/>
              </w:rPr>
              <w:t>istribuován bude d</w:t>
            </w:r>
            <w:r w:rsidR="0084568E" w:rsidRPr="007A2BE1">
              <w:rPr>
                <w:kern w:val="16"/>
              </w:rPr>
              <w:t xml:space="preserve">otazník pro </w:t>
            </w:r>
            <w:r w:rsidR="006D3289">
              <w:rPr>
                <w:kern w:val="16"/>
              </w:rPr>
              <w:t>zákonné zástupce původně i nově zařazených žáků</w:t>
            </w:r>
            <w:r w:rsidR="0084568E" w:rsidRPr="007A2BE1">
              <w:rPr>
                <w:kern w:val="16"/>
              </w:rPr>
              <w:t>.</w:t>
            </w:r>
          </w:p>
        </w:tc>
      </w:tr>
      <w:tr w:rsidR="0084568E" w:rsidRPr="007A2BE1" w:rsidTr="00272921">
        <w:trPr>
          <w:trHeight w:val="964"/>
        </w:trPr>
        <w:tc>
          <w:tcPr>
            <w:tcW w:w="2660" w:type="dxa"/>
            <w:tcBorders>
              <w:bottom w:val="nil"/>
              <w:right w:val="single" w:sz="24" w:space="0" w:color="FFFFFF"/>
            </w:tcBorders>
            <w:shd w:val="clear" w:color="auto" w:fill="4F81BD"/>
          </w:tcPr>
          <w:p w:rsidR="0084568E" w:rsidRPr="007A2BE1" w:rsidRDefault="002515E9" w:rsidP="00C61B6A">
            <w:pPr>
              <w:autoSpaceDE w:val="0"/>
              <w:autoSpaceDN w:val="0"/>
              <w:adjustRightInd w:val="0"/>
              <w:rPr>
                <w:b/>
                <w:bCs/>
                <w:color w:val="FFFFFF"/>
                <w:kern w:val="16"/>
              </w:rPr>
            </w:pPr>
            <w:r>
              <w:rPr>
                <w:b/>
                <w:bCs/>
                <w:color w:val="FFFFFF"/>
                <w:kern w:val="16"/>
              </w:rPr>
              <w:t>Úprava</w:t>
            </w:r>
            <w:r w:rsidR="0084568E" w:rsidRPr="007A2BE1">
              <w:rPr>
                <w:b/>
                <w:bCs/>
                <w:color w:val="FFFFFF"/>
                <w:kern w:val="16"/>
              </w:rPr>
              <w:t xml:space="preserve"> metodiky</w:t>
            </w:r>
          </w:p>
        </w:tc>
        <w:tc>
          <w:tcPr>
            <w:tcW w:w="1701" w:type="dxa"/>
            <w:shd w:val="clear" w:color="auto" w:fill="95B3D7" w:themeFill="accent1" w:themeFillTint="99"/>
          </w:tcPr>
          <w:p w:rsidR="0084568E" w:rsidRPr="007A2BE1" w:rsidRDefault="0084568E" w:rsidP="002515E9">
            <w:pPr>
              <w:autoSpaceDE w:val="0"/>
              <w:autoSpaceDN w:val="0"/>
              <w:adjustRightInd w:val="0"/>
              <w:rPr>
                <w:kern w:val="16"/>
              </w:rPr>
            </w:pPr>
            <w:r w:rsidRPr="007A2BE1">
              <w:rPr>
                <w:kern w:val="16"/>
              </w:rPr>
              <w:t>Do 31. 7. 201</w:t>
            </w:r>
            <w:r w:rsidR="002515E9">
              <w:rPr>
                <w:kern w:val="16"/>
              </w:rPr>
              <w:t>6</w:t>
            </w:r>
          </w:p>
        </w:tc>
        <w:tc>
          <w:tcPr>
            <w:tcW w:w="1276" w:type="dxa"/>
            <w:shd w:val="clear" w:color="auto" w:fill="95B3D7" w:themeFill="accent1" w:themeFillTint="99"/>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p>
        </w:tc>
        <w:tc>
          <w:tcPr>
            <w:tcW w:w="4110" w:type="dxa"/>
            <w:shd w:val="clear" w:color="auto" w:fill="95B3D7" w:themeFill="accent1" w:themeFillTint="99"/>
          </w:tcPr>
          <w:p w:rsidR="0084568E" w:rsidRPr="007A2BE1" w:rsidRDefault="002515E9" w:rsidP="00C61B6A">
            <w:pPr>
              <w:autoSpaceDE w:val="0"/>
              <w:autoSpaceDN w:val="0"/>
              <w:adjustRightInd w:val="0"/>
              <w:rPr>
                <w:kern w:val="16"/>
              </w:rPr>
            </w:pPr>
            <w:r>
              <w:rPr>
                <w:kern w:val="16"/>
              </w:rPr>
              <w:t xml:space="preserve">Úprava metodiky dle vyhodnocení po prvním ročníku. </w:t>
            </w:r>
          </w:p>
        </w:tc>
      </w:tr>
      <w:tr w:rsidR="00960FA4" w:rsidRPr="007A2BE1" w:rsidTr="00C61B6A">
        <w:trPr>
          <w:trHeight w:val="964"/>
        </w:trPr>
        <w:tc>
          <w:tcPr>
            <w:tcW w:w="2660" w:type="dxa"/>
            <w:tcBorders>
              <w:bottom w:val="nil"/>
              <w:right w:val="single" w:sz="24" w:space="0" w:color="FFFFFF"/>
            </w:tcBorders>
            <w:shd w:val="clear" w:color="auto" w:fill="4F81BD"/>
          </w:tcPr>
          <w:p w:rsidR="00960FA4" w:rsidRPr="000B502F" w:rsidRDefault="00960FA4" w:rsidP="00C61B6A">
            <w:pPr>
              <w:autoSpaceDE w:val="0"/>
              <w:autoSpaceDN w:val="0"/>
              <w:adjustRightInd w:val="0"/>
              <w:rPr>
                <w:b/>
                <w:bCs/>
                <w:color w:val="FFFFFF" w:themeColor="background1"/>
                <w:kern w:val="16"/>
              </w:rPr>
            </w:pPr>
            <w:r w:rsidRPr="000B502F">
              <w:rPr>
                <w:b/>
                <w:bCs/>
                <w:color w:val="FFFFFF" w:themeColor="background1"/>
                <w:kern w:val="16"/>
              </w:rPr>
              <w:t>Průběžná hodnotící zpráva</w:t>
            </w:r>
          </w:p>
        </w:tc>
        <w:tc>
          <w:tcPr>
            <w:tcW w:w="1701" w:type="dxa"/>
            <w:shd w:val="clear" w:color="auto" w:fill="D3DFEE"/>
          </w:tcPr>
          <w:p w:rsidR="00960FA4" w:rsidRPr="000B502F" w:rsidRDefault="00DD3E37" w:rsidP="00DD3E37">
            <w:pPr>
              <w:autoSpaceDE w:val="0"/>
              <w:autoSpaceDN w:val="0"/>
              <w:adjustRightInd w:val="0"/>
              <w:rPr>
                <w:kern w:val="16"/>
              </w:rPr>
            </w:pPr>
            <w:r>
              <w:rPr>
                <w:kern w:val="16"/>
              </w:rPr>
              <w:t>Srpen</w:t>
            </w:r>
            <w:r w:rsidR="00960FA4" w:rsidRPr="000B502F">
              <w:rPr>
                <w:kern w:val="16"/>
              </w:rPr>
              <w:t xml:space="preserve"> 2016</w:t>
            </w:r>
          </w:p>
        </w:tc>
        <w:tc>
          <w:tcPr>
            <w:tcW w:w="1276" w:type="dxa"/>
            <w:shd w:val="clear" w:color="auto" w:fill="D3DFEE"/>
          </w:tcPr>
          <w:p w:rsidR="00960FA4" w:rsidRPr="000B502F" w:rsidRDefault="00960FA4" w:rsidP="00BC4ADB">
            <w:pPr>
              <w:autoSpaceDE w:val="0"/>
              <w:autoSpaceDN w:val="0"/>
              <w:adjustRightInd w:val="0"/>
              <w:jc w:val="both"/>
              <w:rPr>
                <w:kern w:val="16"/>
              </w:rPr>
            </w:pPr>
            <w:r w:rsidRPr="000B502F">
              <w:rPr>
                <w:kern w:val="16"/>
              </w:rPr>
              <w:t>MŠMT, NÚV</w:t>
            </w:r>
          </w:p>
        </w:tc>
        <w:tc>
          <w:tcPr>
            <w:tcW w:w="4110" w:type="dxa"/>
            <w:shd w:val="clear" w:color="auto" w:fill="D3DFEE"/>
          </w:tcPr>
          <w:p w:rsidR="00960FA4" w:rsidRPr="000B502F" w:rsidRDefault="00960FA4" w:rsidP="00C61B6A">
            <w:pPr>
              <w:autoSpaceDE w:val="0"/>
              <w:autoSpaceDN w:val="0"/>
              <w:adjustRightInd w:val="0"/>
              <w:rPr>
                <w:kern w:val="16"/>
              </w:rPr>
            </w:pPr>
            <w:r w:rsidRPr="000B502F">
              <w:rPr>
                <w:kern w:val="16"/>
              </w:rPr>
              <w:t>Popis průběhu a shrnutí a vyhodnocení evaluační činnosti s ohledem na personální stránku, postoje žáků a rodičů a doplňování metodického doporučení</w:t>
            </w:r>
          </w:p>
        </w:tc>
      </w:tr>
      <w:tr w:rsidR="0084568E" w:rsidRPr="007A2BE1" w:rsidTr="00C61B6A">
        <w:trPr>
          <w:trHeight w:val="96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DD3E37" w:rsidP="00C61B6A">
            <w:pPr>
              <w:autoSpaceDE w:val="0"/>
              <w:autoSpaceDN w:val="0"/>
              <w:adjustRightInd w:val="0"/>
              <w:rPr>
                <w:kern w:val="16"/>
              </w:rPr>
            </w:pPr>
            <w:r>
              <w:rPr>
                <w:kern w:val="16"/>
              </w:rPr>
              <w:t>Po průběžné hodnotící zprávě</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r w:rsidR="00BC4ADB">
              <w:rPr>
                <w:kern w:val="16"/>
              </w:rPr>
              <w:t>, 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pP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Úvodní seminář</w:t>
            </w:r>
            <w:r w:rsidR="006D3289">
              <w:rPr>
                <w:b/>
                <w:bCs/>
                <w:color w:val="FFFFFF"/>
                <w:kern w:val="16"/>
              </w:rPr>
              <w:t xml:space="preserve"> pro učitele/trenéry</w:t>
            </w:r>
          </w:p>
        </w:tc>
        <w:tc>
          <w:tcPr>
            <w:tcW w:w="1701" w:type="dxa"/>
            <w:shd w:val="clear" w:color="auto" w:fill="D3DFEE"/>
          </w:tcPr>
          <w:p w:rsidR="0084568E" w:rsidRPr="007A2BE1" w:rsidRDefault="009C2091" w:rsidP="00C61B6A">
            <w:pPr>
              <w:autoSpaceDE w:val="0"/>
              <w:autoSpaceDN w:val="0"/>
              <w:adjustRightInd w:val="0"/>
              <w:rPr>
                <w:kern w:val="16"/>
              </w:rPr>
            </w:pPr>
            <w:r w:rsidRPr="009C2091">
              <w:rPr>
                <w:kern w:val="16"/>
              </w:rPr>
              <w:t>Poslední týden v srpnu 201</w:t>
            </w:r>
            <w:r w:rsidR="002515E9">
              <w:rPr>
                <w:kern w:val="16"/>
              </w:rPr>
              <w:t>6</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r w:rsidR="009C2091">
              <w:rPr>
                <w:kern w:val="16"/>
              </w:rPr>
              <w:t xml:space="preserve"> </w:t>
            </w:r>
            <w:r w:rsidRPr="007A2BE1">
              <w:rPr>
                <w:kern w:val="16"/>
              </w:rPr>
              <w:t>učitelé TV/trenéři</w:t>
            </w:r>
          </w:p>
        </w:tc>
        <w:tc>
          <w:tcPr>
            <w:tcW w:w="4110" w:type="dxa"/>
            <w:shd w:val="clear" w:color="auto" w:fill="D3DFEE"/>
          </w:tcPr>
          <w:p w:rsidR="0084568E" w:rsidRPr="007A2BE1" w:rsidRDefault="0084568E" w:rsidP="00C61B6A">
            <w:pPr>
              <w:autoSpaceDE w:val="0"/>
              <w:autoSpaceDN w:val="0"/>
              <w:adjustRightInd w:val="0"/>
              <w:rPr>
                <w:kern w:val="16"/>
              </w:rPr>
            </w:pPr>
            <w:r w:rsidRPr="007A2BE1">
              <w:rPr>
                <w:kern w:val="16"/>
              </w:rPr>
              <w:t>Seznámení se s metodikou. Jednodenní seminář.</w:t>
            </w:r>
          </w:p>
        </w:tc>
      </w:tr>
      <w:tr w:rsidR="003D4519" w:rsidRPr="007A2BE1" w:rsidTr="00272921">
        <w:trPr>
          <w:trHeight w:val="684"/>
        </w:trPr>
        <w:tc>
          <w:tcPr>
            <w:tcW w:w="2660" w:type="dxa"/>
            <w:tcBorders>
              <w:bottom w:val="nil"/>
              <w:right w:val="single" w:sz="24" w:space="0" w:color="FFFFFF"/>
            </w:tcBorders>
            <w:shd w:val="clear" w:color="auto" w:fill="4F81BD"/>
          </w:tcPr>
          <w:p w:rsidR="003D4519" w:rsidRPr="007A2BE1" w:rsidRDefault="003D4519" w:rsidP="003D4519">
            <w:pPr>
              <w:autoSpaceDE w:val="0"/>
              <w:autoSpaceDN w:val="0"/>
              <w:adjustRightInd w:val="0"/>
              <w:rPr>
                <w:b/>
                <w:bCs/>
                <w:color w:val="FFFFFF"/>
                <w:kern w:val="16"/>
              </w:rPr>
            </w:pPr>
            <w:r w:rsidRPr="007A2BE1">
              <w:rPr>
                <w:b/>
                <w:bCs/>
                <w:color w:val="FFFFFF"/>
                <w:kern w:val="16"/>
              </w:rPr>
              <w:t>Pracovní seminář</w:t>
            </w:r>
          </w:p>
        </w:tc>
        <w:tc>
          <w:tcPr>
            <w:tcW w:w="1701" w:type="dxa"/>
            <w:shd w:val="clear" w:color="auto" w:fill="95B3D7" w:themeFill="accent1" w:themeFillTint="99"/>
          </w:tcPr>
          <w:p w:rsidR="003D4519" w:rsidRPr="007A2BE1" w:rsidRDefault="003D4519" w:rsidP="003D4519">
            <w:pPr>
              <w:autoSpaceDE w:val="0"/>
              <w:autoSpaceDN w:val="0"/>
              <w:adjustRightInd w:val="0"/>
              <w:rPr>
                <w:kern w:val="16"/>
              </w:rPr>
            </w:pPr>
            <w:r w:rsidRPr="003D4519">
              <w:rPr>
                <w:kern w:val="16"/>
              </w:rPr>
              <w:t>Květen / červen 2017</w:t>
            </w:r>
          </w:p>
        </w:tc>
        <w:tc>
          <w:tcPr>
            <w:tcW w:w="1276" w:type="dxa"/>
            <w:shd w:val="clear" w:color="auto" w:fill="95B3D7" w:themeFill="accent1" w:themeFillTint="99"/>
          </w:tcPr>
          <w:p w:rsidR="003D4519" w:rsidRPr="007A2BE1" w:rsidRDefault="003D4519" w:rsidP="003D4519">
            <w:pPr>
              <w:autoSpaceDE w:val="0"/>
              <w:autoSpaceDN w:val="0"/>
              <w:adjustRightInd w:val="0"/>
              <w:jc w:val="both"/>
              <w:rPr>
                <w:kern w:val="16"/>
              </w:rPr>
            </w:pPr>
            <w:r w:rsidRPr="007A2BE1">
              <w:rPr>
                <w:kern w:val="16"/>
              </w:rPr>
              <w:t xml:space="preserve">MŠMT, </w:t>
            </w:r>
            <w:r w:rsidRPr="00BC4ADB">
              <w:rPr>
                <w:kern w:val="16"/>
              </w:rPr>
              <w:t>NÚV</w:t>
            </w:r>
            <w:r>
              <w:rPr>
                <w:kern w:val="16"/>
              </w:rPr>
              <w:t>,</w:t>
            </w:r>
            <w:r w:rsidRPr="007A2BE1">
              <w:rPr>
                <w:kern w:val="16"/>
              </w:rPr>
              <w:t xml:space="preserve"> učitelé TV/trenéři</w:t>
            </w:r>
          </w:p>
        </w:tc>
        <w:tc>
          <w:tcPr>
            <w:tcW w:w="4110" w:type="dxa"/>
            <w:shd w:val="clear" w:color="auto" w:fill="95B3D7" w:themeFill="accent1" w:themeFillTint="99"/>
          </w:tcPr>
          <w:p w:rsidR="003D4519" w:rsidRPr="007A2BE1" w:rsidRDefault="003D4519" w:rsidP="003D4519">
            <w:pPr>
              <w:autoSpaceDE w:val="0"/>
              <w:autoSpaceDN w:val="0"/>
              <w:adjustRightInd w:val="0"/>
              <w:rPr>
                <w:kern w:val="16"/>
              </w:rPr>
            </w:pPr>
            <w:r>
              <w:rPr>
                <w:kern w:val="16"/>
              </w:rPr>
              <w:t>Vyhodnocení programu</w:t>
            </w:r>
            <w:r w:rsidRPr="007A2BE1">
              <w:rPr>
                <w:kern w:val="16"/>
              </w:rPr>
              <w:t xml:space="preserve"> včetně metodiky. Jednodenní seminář.</w:t>
            </w:r>
          </w:p>
        </w:tc>
      </w:tr>
      <w:tr w:rsidR="003D4519" w:rsidRPr="007A2BE1" w:rsidTr="00272921">
        <w:trPr>
          <w:trHeight w:val="684"/>
        </w:trPr>
        <w:tc>
          <w:tcPr>
            <w:tcW w:w="2660" w:type="dxa"/>
            <w:tcBorders>
              <w:top w:val="single" w:sz="8" w:space="0" w:color="FFFFFF"/>
              <w:bottom w:val="nil"/>
              <w:right w:val="single" w:sz="24" w:space="0" w:color="FFFFFF"/>
            </w:tcBorders>
            <w:shd w:val="clear" w:color="auto" w:fill="4F81BD"/>
          </w:tcPr>
          <w:p w:rsidR="003D4519" w:rsidRPr="007A2BE1" w:rsidRDefault="003D4519" w:rsidP="003D4519">
            <w:pPr>
              <w:autoSpaceDE w:val="0"/>
              <w:autoSpaceDN w:val="0"/>
              <w:adjustRightInd w:val="0"/>
              <w:rPr>
                <w:b/>
                <w:bCs/>
                <w:color w:val="FFFFFF"/>
                <w:kern w:val="16"/>
              </w:rPr>
            </w:pPr>
            <w:r>
              <w:rPr>
                <w:b/>
                <w:bCs/>
                <w:color w:val="FFFFFF"/>
                <w:kern w:val="16"/>
              </w:rPr>
              <w:t>Vyhodnocení 2</w:t>
            </w:r>
            <w:r w:rsidRPr="007A2BE1">
              <w:rPr>
                <w:b/>
                <w:bCs/>
                <w:color w:val="FFFFFF"/>
                <w:kern w:val="16"/>
              </w:rPr>
              <w:t>.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D4519" w:rsidRPr="007A2BE1" w:rsidRDefault="003D4519" w:rsidP="003D4519">
            <w:pPr>
              <w:autoSpaceDE w:val="0"/>
              <w:autoSpaceDN w:val="0"/>
              <w:adjustRightInd w:val="0"/>
              <w:rPr>
                <w:kern w:val="16"/>
              </w:rPr>
            </w:pPr>
            <w:r w:rsidRPr="00DD3E37">
              <w:rPr>
                <w:kern w:val="16"/>
              </w:rPr>
              <w:t xml:space="preserve">31. 7. </w:t>
            </w:r>
            <w:r w:rsidRPr="007A2BE1">
              <w:rPr>
                <w:kern w:val="16"/>
              </w:rPr>
              <w:t>201</w:t>
            </w:r>
            <w:r>
              <w:rPr>
                <w:kern w:val="16"/>
              </w:rPr>
              <w:t>7</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D4519" w:rsidRPr="007A2BE1" w:rsidRDefault="003D4519" w:rsidP="003D4519">
            <w:pPr>
              <w:autoSpaceDE w:val="0"/>
              <w:autoSpaceDN w:val="0"/>
              <w:adjustRightInd w:val="0"/>
              <w:jc w:val="both"/>
              <w:rPr>
                <w:kern w:val="16"/>
              </w:rPr>
            </w:pPr>
            <w:r w:rsidRPr="007A2BE1">
              <w:rPr>
                <w:kern w:val="16"/>
              </w:rPr>
              <w:t xml:space="preserve">Školy, </w:t>
            </w:r>
            <w:r w:rsidRPr="00BC4ADB">
              <w:rPr>
                <w:kern w:val="16"/>
              </w:rPr>
              <w:t>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3D4519" w:rsidRPr="007A2BE1" w:rsidRDefault="003D4519" w:rsidP="003D4519">
            <w:pPr>
              <w:autoSpaceDE w:val="0"/>
              <w:autoSpaceDN w:val="0"/>
              <w:adjustRightInd w:val="0"/>
              <w:rPr>
                <w:kern w:val="16"/>
              </w:rPr>
            </w:pPr>
            <w:r w:rsidRPr="007A2BE1">
              <w:rPr>
                <w:kern w:val="16"/>
              </w:rPr>
              <w:t>Včetně dotazníků pro rodiče.</w:t>
            </w:r>
          </w:p>
        </w:tc>
      </w:tr>
      <w:tr w:rsidR="003D4519" w:rsidRPr="007A2BE1" w:rsidTr="00C61B6A">
        <w:trPr>
          <w:trHeight w:val="1277"/>
        </w:trPr>
        <w:tc>
          <w:tcPr>
            <w:tcW w:w="2660" w:type="dxa"/>
            <w:tcBorders>
              <w:top w:val="single" w:sz="8" w:space="0" w:color="FFFFFF"/>
              <w:bottom w:val="nil"/>
              <w:right w:val="single" w:sz="24" w:space="0" w:color="FFFFFF"/>
            </w:tcBorders>
            <w:shd w:val="clear" w:color="auto" w:fill="4F81BD"/>
          </w:tcPr>
          <w:p w:rsidR="003D4519" w:rsidRPr="00F255A5" w:rsidRDefault="003D4519" w:rsidP="003D4519">
            <w:pPr>
              <w:autoSpaceDE w:val="0"/>
              <w:autoSpaceDN w:val="0"/>
              <w:adjustRightInd w:val="0"/>
              <w:rPr>
                <w:b/>
                <w:bCs/>
                <w:color w:val="FFFFFF"/>
                <w:kern w:val="16"/>
              </w:rPr>
            </w:pPr>
            <w:r>
              <w:rPr>
                <w:b/>
                <w:bCs/>
                <w:color w:val="FFFFFF"/>
                <w:kern w:val="16"/>
              </w:rPr>
              <w:t>Průběžná hodnotící</w:t>
            </w:r>
            <w:r w:rsidRPr="007A2BE1">
              <w:rPr>
                <w:b/>
                <w:bCs/>
                <w:color w:val="FFFFFF"/>
                <w:kern w:val="16"/>
              </w:rPr>
              <w:t xml:space="preserve">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3D4519" w:rsidRPr="007A2BE1" w:rsidRDefault="003D4519" w:rsidP="003D4519">
            <w:pPr>
              <w:autoSpaceDE w:val="0"/>
              <w:autoSpaceDN w:val="0"/>
              <w:adjustRightInd w:val="0"/>
              <w:rPr>
                <w:kern w:val="16"/>
              </w:rPr>
            </w:pPr>
            <w:r w:rsidRPr="007A2BE1">
              <w:rPr>
                <w:kern w:val="16"/>
              </w:rPr>
              <w:t>Srpen 201</w:t>
            </w:r>
            <w:r>
              <w:rPr>
                <w:kern w:val="16"/>
              </w:rPr>
              <w:t>7</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3D4519" w:rsidRPr="007A2BE1" w:rsidRDefault="003D4519" w:rsidP="003D4519">
            <w:pPr>
              <w:autoSpaceDE w:val="0"/>
              <w:autoSpaceDN w:val="0"/>
              <w:adjustRightInd w:val="0"/>
              <w:jc w:val="both"/>
              <w:rPr>
                <w:kern w:val="16"/>
              </w:rPr>
            </w:pPr>
            <w:r w:rsidRPr="00DD3E37">
              <w:rPr>
                <w:kern w:val="16"/>
              </w:rPr>
              <w:t>MŠMT, řídící tým,</w:t>
            </w:r>
            <w:r>
              <w:rPr>
                <w:kern w:val="16"/>
              </w:rPr>
              <w:t xml:space="preserve"> </w:t>
            </w:r>
            <w:r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3D4519" w:rsidRPr="007A2BE1" w:rsidRDefault="003D4519" w:rsidP="003D4519">
            <w:pPr>
              <w:autoSpaceDE w:val="0"/>
              <w:autoSpaceDN w:val="0"/>
              <w:adjustRightInd w:val="0"/>
              <w:rPr>
                <w:kern w:val="16"/>
              </w:rPr>
            </w:pPr>
          </w:p>
        </w:tc>
      </w:tr>
      <w:tr w:rsidR="003D4519" w:rsidRPr="007A2BE1" w:rsidTr="00272921">
        <w:trPr>
          <w:trHeight w:val="1261"/>
        </w:trPr>
        <w:tc>
          <w:tcPr>
            <w:tcW w:w="2660" w:type="dxa"/>
            <w:tcBorders>
              <w:top w:val="single" w:sz="8" w:space="0" w:color="FFFFFF"/>
              <w:bottom w:val="nil"/>
              <w:right w:val="single" w:sz="24" w:space="0" w:color="FFFFFF"/>
            </w:tcBorders>
            <w:shd w:val="clear" w:color="auto" w:fill="4F81BD"/>
          </w:tcPr>
          <w:p w:rsidR="003D4519" w:rsidRPr="007A2BE1" w:rsidRDefault="003D4519" w:rsidP="003D4519">
            <w:pPr>
              <w:autoSpaceDE w:val="0"/>
              <w:autoSpaceDN w:val="0"/>
              <w:adjustRightInd w:val="0"/>
              <w:rPr>
                <w:b/>
                <w:bCs/>
                <w:color w:val="FFFFFF"/>
                <w:kern w:val="16"/>
              </w:rPr>
            </w:pPr>
            <w:r w:rsidRPr="007A2BE1">
              <w:rPr>
                <w:b/>
                <w:bCs/>
                <w:color w:val="FFFFFF"/>
                <w:kern w:val="16"/>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D4519" w:rsidRPr="007A2BE1" w:rsidRDefault="003D4519" w:rsidP="003D4519">
            <w:pPr>
              <w:autoSpaceDE w:val="0"/>
              <w:autoSpaceDN w:val="0"/>
              <w:adjustRightInd w:val="0"/>
              <w:rPr>
                <w:kern w:val="16"/>
              </w:rPr>
            </w:pPr>
            <w:r>
              <w:rPr>
                <w:kern w:val="16"/>
              </w:rPr>
              <w:t>Po průběžné hodnotící zprávě</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3D4519" w:rsidRPr="007A2BE1" w:rsidRDefault="003D4519" w:rsidP="003D4519">
            <w:pPr>
              <w:autoSpaceDE w:val="0"/>
              <w:autoSpaceDN w:val="0"/>
              <w:adjustRightInd w:val="0"/>
              <w:jc w:val="both"/>
              <w:rPr>
                <w:kern w:val="16"/>
              </w:rPr>
            </w:pPr>
            <w:r w:rsidRPr="007A2BE1">
              <w:rPr>
                <w:kern w:val="16"/>
              </w:rPr>
              <w:t>MŠMT</w:t>
            </w:r>
            <w:r>
              <w:rPr>
                <w:kern w:val="16"/>
              </w:rPr>
              <w:t>, 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3D4519" w:rsidRPr="007A2BE1" w:rsidRDefault="003D4519" w:rsidP="003D4519">
            <w:pPr>
              <w:autoSpaceDE w:val="0"/>
              <w:autoSpaceDN w:val="0"/>
              <w:adjustRightInd w:val="0"/>
            </w:pPr>
          </w:p>
        </w:tc>
      </w:tr>
      <w:tr w:rsidR="003D4519" w:rsidRPr="007A2BE1" w:rsidTr="00272921">
        <w:trPr>
          <w:trHeight w:val="1261"/>
        </w:trPr>
        <w:tc>
          <w:tcPr>
            <w:tcW w:w="2660" w:type="dxa"/>
            <w:tcBorders>
              <w:bottom w:val="nil"/>
              <w:right w:val="single" w:sz="24" w:space="0" w:color="FFFFFF"/>
            </w:tcBorders>
            <w:shd w:val="clear" w:color="auto" w:fill="4F81BD"/>
          </w:tcPr>
          <w:p w:rsidR="003D4519" w:rsidRPr="007A2BE1" w:rsidRDefault="003D4519" w:rsidP="003D4519">
            <w:pPr>
              <w:autoSpaceDE w:val="0"/>
              <w:autoSpaceDN w:val="0"/>
              <w:adjustRightInd w:val="0"/>
              <w:rPr>
                <w:b/>
                <w:bCs/>
                <w:color w:val="FFFFFF"/>
                <w:kern w:val="16"/>
              </w:rPr>
            </w:pPr>
            <w:r w:rsidRPr="007A2BE1">
              <w:rPr>
                <w:b/>
                <w:bCs/>
                <w:color w:val="FFFFFF"/>
                <w:kern w:val="16"/>
              </w:rPr>
              <w:t>Úvodní seminář</w:t>
            </w:r>
            <w:r>
              <w:rPr>
                <w:b/>
                <w:bCs/>
                <w:color w:val="FFFFFF"/>
                <w:kern w:val="16"/>
              </w:rPr>
              <w:t xml:space="preserve"> 3. ročníku programu</w:t>
            </w:r>
          </w:p>
        </w:tc>
        <w:tc>
          <w:tcPr>
            <w:tcW w:w="1701" w:type="dxa"/>
            <w:shd w:val="clear" w:color="auto" w:fill="95B3D7" w:themeFill="accent1" w:themeFillTint="99"/>
          </w:tcPr>
          <w:p w:rsidR="003D4519" w:rsidRPr="007A2BE1" w:rsidRDefault="003D4519" w:rsidP="003D4519">
            <w:pPr>
              <w:autoSpaceDE w:val="0"/>
              <w:autoSpaceDN w:val="0"/>
              <w:adjustRightInd w:val="0"/>
              <w:rPr>
                <w:kern w:val="16"/>
              </w:rPr>
            </w:pPr>
            <w:r w:rsidRPr="009C2091">
              <w:rPr>
                <w:kern w:val="16"/>
              </w:rPr>
              <w:t>Poslední týden v srpnu 201</w:t>
            </w:r>
            <w:r>
              <w:rPr>
                <w:kern w:val="16"/>
              </w:rPr>
              <w:t>7</w:t>
            </w:r>
          </w:p>
        </w:tc>
        <w:tc>
          <w:tcPr>
            <w:tcW w:w="1276" w:type="dxa"/>
            <w:shd w:val="clear" w:color="auto" w:fill="95B3D7" w:themeFill="accent1" w:themeFillTint="99"/>
          </w:tcPr>
          <w:p w:rsidR="003D4519" w:rsidRPr="007A2BE1" w:rsidRDefault="003D4519" w:rsidP="003D4519">
            <w:pPr>
              <w:autoSpaceDE w:val="0"/>
              <w:autoSpaceDN w:val="0"/>
              <w:adjustRightInd w:val="0"/>
              <w:jc w:val="both"/>
              <w:rPr>
                <w:kern w:val="16"/>
              </w:rPr>
            </w:pPr>
            <w:r w:rsidRPr="007A2BE1">
              <w:rPr>
                <w:kern w:val="16"/>
              </w:rPr>
              <w:t xml:space="preserve">MŠMT, </w:t>
            </w:r>
            <w:r w:rsidRPr="00BC4ADB">
              <w:rPr>
                <w:kern w:val="16"/>
              </w:rPr>
              <w:t>NÚV,</w:t>
            </w:r>
            <w:r>
              <w:rPr>
                <w:kern w:val="16"/>
              </w:rPr>
              <w:t xml:space="preserve"> </w:t>
            </w:r>
            <w:r w:rsidRPr="007A2BE1">
              <w:rPr>
                <w:kern w:val="16"/>
              </w:rPr>
              <w:t>učitelé TV/trenéři</w:t>
            </w:r>
          </w:p>
        </w:tc>
        <w:tc>
          <w:tcPr>
            <w:tcW w:w="4110" w:type="dxa"/>
            <w:shd w:val="clear" w:color="auto" w:fill="95B3D7" w:themeFill="accent1" w:themeFillTint="99"/>
          </w:tcPr>
          <w:p w:rsidR="003D4519" w:rsidRPr="007A2BE1" w:rsidRDefault="003D4519" w:rsidP="003D4519">
            <w:pPr>
              <w:autoSpaceDE w:val="0"/>
              <w:autoSpaceDN w:val="0"/>
              <w:adjustRightInd w:val="0"/>
              <w:rPr>
                <w:kern w:val="16"/>
              </w:rPr>
            </w:pPr>
            <w:r w:rsidRPr="007A2BE1">
              <w:rPr>
                <w:kern w:val="16"/>
              </w:rPr>
              <w:t>Seznámení se s metodikou. Jednodenní seminář.</w:t>
            </w:r>
          </w:p>
        </w:tc>
      </w:tr>
      <w:tr w:rsidR="00272921" w:rsidRPr="007A2BE1" w:rsidTr="005D32DF">
        <w:trPr>
          <w:trHeight w:val="684"/>
        </w:trPr>
        <w:tc>
          <w:tcPr>
            <w:tcW w:w="2660" w:type="dxa"/>
            <w:tcBorders>
              <w:bottom w:val="nil"/>
              <w:right w:val="single" w:sz="24" w:space="0" w:color="FFFFFF"/>
            </w:tcBorders>
            <w:shd w:val="clear" w:color="auto" w:fill="4F81BD"/>
          </w:tcPr>
          <w:p w:rsidR="00272921" w:rsidRPr="007A2BE1" w:rsidRDefault="00272921" w:rsidP="00272921">
            <w:pPr>
              <w:autoSpaceDE w:val="0"/>
              <w:autoSpaceDN w:val="0"/>
              <w:adjustRightInd w:val="0"/>
              <w:rPr>
                <w:b/>
                <w:bCs/>
                <w:color w:val="FFFFFF"/>
                <w:kern w:val="16"/>
              </w:rPr>
            </w:pPr>
            <w:r w:rsidRPr="007A2BE1">
              <w:rPr>
                <w:b/>
                <w:bCs/>
                <w:color w:val="FFFFFF"/>
                <w:kern w:val="16"/>
              </w:rPr>
              <w:t>Pracovní seminář</w:t>
            </w:r>
          </w:p>
        </w:tc>
        <w:tc>
          <w:tcPr>
            <w:tcW w:w="1701" w:type="dxa"/>
            <w:shd w:val="clear" w:color="auto" w:fill="D3DFEE"/>
          </w:tcPr>
          <w:p w:rsidR="00272921" w:rsidRPr="007A2BE1" w:rsidRDefault="00272921" w:rsidP="00272921">
            <w:pPr>
              <w:autoSpaceDE w:val="0"/>
              <w:autoSpaceDN w:val="0"/>
              <w:adjustRightInd w:val="0"/>
              <w:rPr>
                <w:kern w:val="16"/>
              </w:rPr>
            </w:pPr>
            <w:r>
              <w:rPr>
                <w:kern w:val="16"/>
              </w:rPr>
              <w:t>Květen / červen</w:t>
            </w:r>
            <w:r w:rsidRPr="007A2BE1">
              <w:rPr>
                <w:kern w:val="16"/>
              </w:rPr>
              <w:t xml:space="preserve"> 201</w:t>
            </w:r>
            <w:r>
              <w:rPr>
                <w:kern w:val="16"/>
              </w:rPr>
              <w:t>8</w:t>
            </w:r>
          </w:p>
        </w:tc>
        <w:tc>
          <w:tcPr>
            <w:tcW w:w="1276" w:type="dxa"/>
            <w:shd w:val="clear" w:color="auto" w:fill="D3DFEE"/>
          </w:tcPr>
          <w:p w:rsidR="00272921" w:rsidRPr="007A2BE1" w:rsidRDefault="00272921" w:rsidP="00272921">
            <w:pPr>
              <w:autoSpaceDE w:val="0"/>
              <w:autoSpaceDN w:val="0"/>
              <w:adjustRightInd w:val="0"/>
              <w:jc w:val="both"/>
              <w:rPr>
                <w:kern w:val="16"/>
              </w:rPr>
            </w:pPr>
            <w:r w:rsidRPr="007A2BE1">
              <w:rPr>
                <w:kern w:val="16"/>
              </w:rPr>
              <w:t xml:space="preserve">MŠMT, </w:t>
            </w:r>
            <w:r w:rsidRPr="00BC4ADB">
              <w:rPr>
                <w:kern w:val="16"/>
              </w:rPr>
              <w:t>NÚV</w:t>
            </w:r>
            <w:r>
              <w:rPr>
                <w:kern w:val="16"/>
              </w:rPr>
              <w:t>,</w:t>
            </w:r>
            <w:r w:rsidRPr="007A2BE1">
              <w:rPr>
                <w:kern w:val="16"/>
              </w:rPr>
              <w:t xml:space="preserve"> učitelé TV/trenéři</w:t>
            </w:r>
          </w:p>
        </w:tc>
        <w:tc>
          <w:tcPr>
            <w:tcW w:w="4110" w:type="dxa"/>
            <w:shd w:val="clear" w:color="auto" w:fill="D3DFEE"/>
          </w:tcPr>
          <w:p w:rsidR="00272921" w:rsidRPr="007A2BE1" w:rsidRDefault="00272921" w:rsidP="00272921">
            <w:pPr>
              <w:autoSpaceDE w:val="0"/>
              <w:autoSpaceDN w:val="0"/>
              <w:adjustRightInd w:val="0"/>
              <w:rPr>
                <w:kern w:val="16"/>
              </w:rPr>
            </w:pPr>
            <w:r>
              <w:rPr>
                <w:kern w:val="16"/>
              </w:rPr>
              <w:t>Vyhodnocení programu</w:t>
            </w:r>
            <w:r w:rsidRPr="007A2BE1">
              <w:rPr>
                <w:kern w:val="16"/>
              </w:rPr>
              <w:t xml:space="preserve"> včetně metodiky. Jednodenní seminář.</w:t>
            </w:r>
          </w:p>
        </w:tc>
      </w:tr>
      <w:tr w:rsidR="00272921" w:rsidRPr="007A2BE1" w:rsidTr="00D9064E">
        <w:trPr>
          <w:trHeight w:val="684"/>
        </w:trPr>
        <w:tc>
          <w:tcPr>
            <w:tcW w:w="2660" w:type="dxa"/>
            <w:tcBorders>
              <w:top w:val="single" w:sz="8" w:space="0" w:color="FFFFFF"/>
              <w:bottom w:val="nil"/>
              <w:right w:val="single" w:sz="24" w:space="0" w:color="FFFFFF"/>
            </w:tcBorders>
            <w:shd w:val="clear" w:color="auto" w:fill="4F81BD"/>
          </w:tcPr>
          <w:p w:rsidR="00272921" w:rsidRPr="007A2BE1" w:rsidRDefault="00272921" w:rsidP="00272921">
            <w:pPr>
              <w:autoSpaceDE w:val="0"/>
              <w:autoSpaceDN w:val="0"/>
              <w:adjustRightInd w:val="0"/>
              <w:rPr>
                <w:b/>
                <w:bCs/>
                <w:color w:val="FFFFFF"/>
                <w:kern w:val="16"/>
              </w:rPr>
            </w:pPr>
            <w:r>
              <w:rPr>
                <w:b/>
                <w:bCs/>
                <w:color w:val="FFFFFF"/>
                <w:kern w:val="16"/>
              </w:rPr>
              <w:t>Vyhodnocení 3</w:t>
            </w:r>
            <w:r w:rsidRPr="007A2BE1">
              <w:rPr>
                <w:b/>
                <w:bCs/>
                <w:color w:val="FFFFFF"/>
                <w:kern w:val="16"/>
              </w:rPr>
              <w:t>.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272921" w:rsidRPr="00272921" w:rsidRDefault="00272921" w:rsidP="00272921">
            <w:pPr>
              <w:autoSpaceDE w:val="0"/>
              <w:autoSpaceDN w:val="0"/>
              <w:adjustRightInd w:val="0"/>
              <w:rPr>
                <w:kern w:val="16"/>
              </w:rPr>
            </w:pPr>
            <w:r w:rsidRPr="00272921">
              <w:rPr>
                <w:kern w:val="16"/>
              </w:rPr>
              <w:t>31. 7. 2018</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272921" w:rsidRPr="007A2BE1" w:rsidRDefault="00272921" w:rsidP="00272921">
            <w:pPr>
              <w:autoSpaceDE w:val="0"/>
              <w:autoSpaceDN w:val="0"/>
              <w:adjustRightInd w:val="0"/>
              <w:jc w:val="both"/>
              <w:rPr>
                <w:kern w:val="16"/>
              </w:rPr>
            </w:pPr>
            <w:r w:rsidRPr="007A2BE1">
              <w:rPr>
                <w:kern w:val="16"/>
              </w:rPr>
              <w:t xml:space="preserve">Školy, </w:t>
            </w:r>
            <w:r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272921" w:rsidRPr="007A2BE1" w:rsidRDefault="00272921" w:rsidP="00272921">
            <w:pPr>
              <w:autoSpaceDE w:val="0"/>
              <w:autoSpaceDN w:val="0"/>
              <w:adjustRightInd w:val="0"/>
              <w:rPr>
                <w:kern w:val="16"/>
              </w:rPr>
            </w:pPr>
            <w:r w:rsidRPr="007A2BE1">
              <w:rPr>
                <w:kern w:val="16"/>
              </w:rPr>
              <w:t>Včetně dotazníků pro rodiče.</w:t>
            </w:r>
          </w:p>
        </w:tc>
      </w:tr>
      <w:tr w:rsidR="00272921" w:rsidRPr="007A2BE1" w:rsidTr="00272921">
        <w:trPr>
          <w:trHeight w:val="1277"/>
        </w:trPr>
        <w:tc>
          <w:tcPr>
            <w:tcW w:w="2660" w:type="dxa"/>
            <w:tcBorders>
              <w:top w:val="single" w:sz="8" w:space="0" w:color="FFFFFF"/>
              <w:bottom w:val="nil"/>
              <w:right w:val="single" w:sz="24" w:space="0" w:color="FFFFFF"/>
            </w:tcBorders>
            <w:shd w:val="clear" w:color="auto" w:fill="4F81BD"/>
          </w:tcPr>
          <w:p w:rsidR="00272921" w:rsidRPr="00F255A5" w:rsidRDefault="00272921" w:rsidP="00272921">
            <w:pPr>
              <w:autoSpaceDE w:val="0"/>
              <w:autoSpaceDN w:val="0"/>
              <w:adjustRightInd w:val="0"/>
              <w:rPr>
                <w:b/>
                <w:bCs/>
                <w:color w:val="FFFFFF"/>
                <w:kern w:val="16"/>
              </w:rPr>
            </w:pPr>
            <w:r>
              <w:rPr>
                <w:b/>
                <w:bCs/>
                <w:color w:val="FFFFFF"/>
                <w:kern w:val="16"/>
              </w:rPr>
              <w:t>Závěrečná hodnotící</w:t>
            </w:r>
            <w:r w:rsidRPr="007A2BE1">
              <w:rPr>
                <w:b/>
                <w:bCs/>
                <w:color w:val="FFFFFF"/>
                <w:kern w:val="16"/>
              </w:rPr>
              <w:t xml:space="preserve"> zpráva</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272921" w:rsidRPr="007A2BE1" w:rsidRDefault="00272921" w:rsidP="00272921">
            <w:pPr>
              <w:autoSpaceDE w:val="0"/>
              <w:autoSpaceDN w:val="0"/>
              <w:adjustRightInd w:val="0"/>
              <w:rPr>
                <w:kern w:val="16"/>
              </w:rPr>
            </w:pPr>
            <w:r w:rsidRPr="007A2BE1">
              <w:rPr>
                <w:kern w:val="16"/>
              </w:rPr>
              <w:t>Srpen 201</w:t>
            </w:r>
            <w:r>
              <w:rPr>
                <w:kern w:val="16"/>
              </w:rPr>
              <w:t>8</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272921" w:rsidRPr="007A2BE1" w:rsidRDefault="00272921" w:rsidP="00272921">
            <w:pPr>
              <w:autoSpaceDE w:val="0"/>
              <w:autoSpaceDN w:val="0"/>
              <w:adjustRightInd w:val="0"/>
              <w:jc w:val="both"/>
              <w:rPr>
                <w:kern w:val="16"/>
              </w:rPr>
            </w:pPr>
            <w:r w:rsidRPr="00272921">
              <w:rPr>
                <w:kern w:val="16"/>
              </w:rPr>
              <w:t>MŠMT, řídící tým,</w:t>
            </w:r>
            <w:r>
              <w:rPr>
                <w:kern w:val="16"/>
              </w:rPr>
              <w:t xml:space="preserve"> </w:t>
            </w:r>
            <w:r w:rsidRPr="00BC4ADB">
              <w:rPr>
                <w:kern w:val="16"/>
              </w:rPr>
              <w:t>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272921" w:rsidRPr="007A2BE1" w:rsidRDefault="00272921" w:rsidP="00272921">
            <w:pPr>
              <w:autoSpaceDE w:val="0"/>
              <w:autoSpaceDN w:val="0"/>
              <w:adjustRightInd w:val="0"/>
              <w:rPr>
                <w:kern w:val="16"/>
              </w:rPr>
            </w:pPr>
          </w:p>
        </w:tc>
      </w:tr>
    </w:tbl>
    <w:p w:rsidR="006B25CC" w:rsidRDefault="006B25CC" w:rsidP="006D141F">
      <w:pPr>
        <w:pStyle w:val="Odstavecseseznamem1"/>
        <w:spacing w:after="60"/>
        <w:ind w:hanging="720"/>
        <w:rPr>
          <w:b/>
        </w:rPr>
      </w:pPr>
    </w:p>
    <w:p w:rsidR="006D141F" w:rsidRPr="00347920" w:rsidRDefault="002515E9" w:rsidP="00CB5D9C">
      <w:pPr>
        <w:pStyle w:val="Odstavecseseznamem1"/>
        <w:autoSpaceDE w:val="0"/>
        <w:autoSpaceDN w:val="0"/>
        <w:adjustRightInd w:val="0"/>
        <w:spacing w:after="120"/>
        <w:ind w:left="0"/>
        <w:jc w:val="both"/>
      </w:pPr>
      <w:r>
        <w:t>Pokusné ověřování se řídí</w:t>
      </w:r>
      <w:r w:rsidR="006D141F" w:rsidRPr="00347920">
        <w:t xml:space="preserve"> především těmito právními předpisy a metodickými a koncepčními materiály (jsou zapracovány do písemné metodické podpory pro ředitele škol, učitele a vychovatele, jejichž škola bude začleněna do pokusného ověřování):</w:t>
      </w:r>
    </w:p>
    <w:p w:rsidR="006D141F" w:rsidRPr="00347920" w:rsidRDefault="006D141F" w:rsidP="00DB0234">
      <w:pPr>
        <w:numPr>
          <w:ilvl w:val="0"/>
          <w:numId w:val="25"/>
        </w:numPr>
        <w:autoSpaceDE w:val="0"/>
        <w:autoSpaceDN w:val="0"/>
        <w:adjustRightInd w:val="0"/>
        <w:spacing w:after="120"/>
        <w:ind w:left="714" w:hanging="288"/>
        <w:jc w:val="both"/>
      </w:pPr>
      <w:r w:rsidRPr="00347920">
        <w:t>zákon č. 561/2004 Sb., o předškolním, základním, středním, vyšším odborném a jiném vzdělávání (školský zákon</w:t>
      </w:r>
      <w:r w:rsidR="00447668">
        <w:t>), ve znění pozdějších předpisů,</w:t>
      </w:r>
    </w:p>
    <w:p w:rsidR="006D141F" w:rsidRPr="00347920" w:rsidRDefault="006D141F" w:rsidP="00DB0234">
      <w:pPr>
        <w:numPr>
          <w:ilvl w:val="0"/>
          <w:numId w:val="25"/>
        </w:numPr>
        <w:autoSpaceDE w:val="0"/>
        <w:autoSpaceDN w:val="0"/>
        <w:adjustRightInd w:val="0"/>
        <w:spacing w:before="120" w:after="120"/>
        <w:ind w:hanging="288"/>
        <w:jc w:val="both"/>
      </w:pPr>
      <w:r w:rsidRPr="00347920">
        <w:t>zákon č. 563/2004 Sb., o pedagogických pracovnících a o změně některých zákon</w:t>
      </w:r>
      <w:r w:rsidR="00447668">
        <w:t>ů, ve znění pozdějších předpisů,</w:t>
      </w:r>
    </w:p>
    <w:p w:rsidR="006D141F" w:rsidRPr="007A5723" w:rsidRDefault="006D141F" w:rsidP="00DB0234">
      <w:pPr>
        <w:numPr>
          <w:ilvl w:val="0"/>
          <w:numId w:val="25"/>
        </w:numPr>
        <w:autoSpaceDE w:val="0"/>
        <w:autoSpaceDN w:val="0"/>
        <w:adjustRightInd w:val="0"/>
        <w:spacing w:before="120" w:after="120"/>
        <w:ind w:hanging="288"/>
        <w:jc w:val="both"/>
      </w:pPr>
      <w:r w:rsidRPr="007A5723">
        <w:rPr>
          <w:bCs/>
        </w:rPr>
        <w:t>Metodický pokyn</w:t>
      </w:r>
      <w:r w:rsidRPr="007A5723">
        <w:rPr>
          <w:b/>
          <w:bCs/>
          <w:sz w:val="28"/>
          <w:szCs w:val="28"/>
        </w:rPr>
        <w:t xml:space="preserve"> </w:t>
      </w:r>
      <w:r w:rsidRPr="007A5723">
        <w:t xml:space="preserve">k zajištění bezpečnosti a ochrany zdraví dětí, žáků a studentů ve školách a školských zařízeních zřizovaných Ministerstvem </w:t>
      </w:r>
      <w:r w:rsidR="00447668">
        <w:t>školství, mládeže a tělovýchovy,</w:t>
      </w:r>
    </w:p>
    <w:p w:rsidR="006D141F" w:rsidRDefault="006D141F" w:rsidP="00DB0234">
      <w:pPr>
        <w:numPr>
          <w:ilvl w:val="0"/>
          <w:numId w:val="25"/>
        </w:numPr>
        <w:spacing w:before="120" w:after="120"/>
        <w:ind w:hanging="288"/>
        <w:jc w:val="both"/>
        <w:rPr>
          <w:color w:val="000000"/>
        </w:rPr>
      </w:pPr>
      <w:r w:rsidRPr="00347920">
        <w:rPr>
          <w:color w:val="000000"/>
        </w:rPr>
        <w:t>vyhláška č. 106/2001 Sb., o</w:t>
      </w:r>
      <w:r>
        <w:rPr>
          <w:color w:val="000000"/>
        </w:rPr>
        <w:t> </w:t>
      </w:r>
      <w:r w:rsidRPr="00347920">
        <w:rPr>
          <w:color w:val="000000"/>
        </w:rPr>
        <w:t>hygienických požadavcích na zotavovací akce pro děti</w:t>
      </w:r>
      <w:r>
        <w:rPr>
          <w:color w:val="000000"/>
        </w:rPr>
        <w:t>, ve znění pozdě</w:t>
      </w:r>
      <w:r w:rsidR="00447668">
        <w:rPr>
          <w:color w:val="000000"/>
        </w:rPr>
        <w:t>jších předpisů,</w:t>
      </w:r>
      <w:r>
        <w:rPr>
          <w:color w:val="000000"/>
        </w:rPr>
        <w:t xml:space="preserve"> </w:t>
      </w:r>
    </w:p>
    <w:p w:rsidR="006D141F" w:rsidRPr="00347920" w:rsidRDefault="006D141F" w:rsidP="00DB0234">
      <w:pPr>
        <w:numPr>
          <w:ilvl w:val="0"/>
          <w:numId w:val="25"/>
        </w:numPr>
        <w:spacing w:before="120" w:after="120"/>
        <w:ind w:hanging="288"/>
        <w:jc w:val="both"/>
        <w:rPr>
          <w:color w:val="000000"/>
        </w:rPr>
      </w:pPr>
      <w:r>
        <w:rPr>
          <w:color w:val="000000"/>
        </w:rPr>
        <w:t>zákon</w:t>
      </w:r>
      <w:r w:rsidRPr="00347920">
        <w:rPr>
          <w:color w:val="000000"/>
        </w:rPr>
        <w:t xml:space="preserve"> č. 258/2000 Sb., o ochraně veřejného zdraví a o změně</w:t>
      </w:r>
      <w:r w:rsidR="001169C2">
        <w:rPr>
          <w:color w:val="000000"/>
        </w:rPr>
        <w:t xml:space="preserve"> některých souvisejících zákon</w:t>
      </w:r>
      <w:r w:rsidR="00447668">
        <w:rPr>
          <w:color w:val="000000"/>
        </w:rPr>
        <w:t>ů, ve znění pozdějších předpisů,</w:t>
      </w:r>
    </w:p>
    <w:p w:rsidR="006D141F" w:rsidRPr="00347920" w:rsidRDefault="006D141F" w:rsidP="00DB0234">
      <w:pPr>
        <w:numPr>
          <w:ilvl w:val="0"/>
          <w:numId w:val="25"/>
        </w:numPr>
        <w:spacing w:before="120" w:after="120"/>
        <w:ind w:hanging="288"/>
        <w:jc w:val="both"/>
        <w:rPr>
          <w:color w:val="000000"/>
        </w:rPr>
      </w:pPr>
      <w:r w:rsidRPr="00347920">
        <w:rPr>
          <w:color w:val="000000"/>
        </w:rPr>
        <w:t>vyhláška č. 410/2005 Sb.</w:t>
      </w:r>
      <w:r>
        <w:rPr>
          <w:color w:val="000000"/>
        </w:rPr>
        <w:t>,</w:t>
      </w:r>
      <w:r w:rsidRPr="00347920">
        <w:rPr>
          <w:color w:val="000000"/>
        </w:rPr>
        <w:t xml:space="preserve"> o hygienických požadavcích na prostory a provoz zařízení a</w:t>
      </w:r>
      <w:r>
        <w:rPr>
          <w:color w:val="000000"/>
        </w:rPr>
        <w:t> </w:t>
      </w:r>
      <w:r w:rsidRPr="00347920">
        <w:rPr>
          <w:color w:val="000000"/>
        </w:rPr>
        <w:t>provozoven pro výchovu a vzdělávání dětí a mladistvých</w:t>
      </w:r>
      <w:r w:rsidR="001169C2">
        <w:rPr>
          <w:color w:val="000000"/>
        </w:rPr>
        <w:t xml:space="preserve">, </w:t>
      </w:r>
      <w:r w:rsidR="001169C2" w:rsidRPr="00D30705">
        <w:t>v</w:t>
      </w:r>
      <w:r w:rsidR="001169C2">
        <w:t>e znění vyhlášky č. 343/2009 Sb</w:t>
      </w:r>
      <w:r>
        <w:rPr>
          <w:color w:val="000000"/>
        </w:rPr>
        <w:t>.</w:t>
      </w:r>
    </w:p>
    <w:p w:rsidR="006D141F" w:rsidRPr="00746153" w:rsidRDefault="006D141F" w:rsidP="006D141F">
      <w:pPr>
        <w:pStyle w:val="Nadpis2"/>
        <w:spacing w:before="0"/>
        <w:ind w:left="360"/>
        <w:jc w:val="center"/>
        <w:rPr>
          <w:rFonts w:ascii="Times New Roman" w:hAnsi="Times New Roman"/>
          <w:i w:val="0"/>
          <w:szCs w:val="28"/>
        </w:rPr>
      </w:pPr>
      <w:r w:rsidRPr="00746153">
        <w:rPr>
          <w:rFonts w:ascii="Times New Roman" w:hAnsi="Times New Roman"/>
          <w:i w:val="0"/>
          <w:szCs w:val="28"/>
        </w:rPr>
        <w:t>B. Popis ověřování</w:t>
      </w:r>
    </w:p>
    <w:p w:rsidR="00BC4ADB" w:rsidRPr="00272921" w:rsidRDefault="00E11973" w:rsidP="00BC16FD">
      <w:pPr>
        <w:pStyle w:val="Odstavecseseznamem10"/>
        <w:spacing w:before="120" w:after="120"/>
        <w:ind w:left="0"/>
        <w:jc w:val="both"/>
      </w:pPr>
      <w:r w:rsidRPr="00347920">
        <w:t>Základem pokusné</w:t>
      </w:r>
      <w:r w:rsidR="002515E9">
        <w:t>ho ověřování je</w:t>
      </w:r>
      <w:r w:rsidR="00BC31E0">
        <w:t xml:space="preserve"> pro</w:t>
      </w:r>
      <w:r w:rsidR="009C2091">
        <w:t>gram</w:t>
      </w:r>
      <w:r w:rsidRPr="00347920">
        <w:t xml:space="preserve"> </w:t>
      </w:r>
      <w:r w:rsidR="002515E9">
        <w:t>nazvaný</w:t>
      </w:r>
      <w:r w:rsidRPr="00347920">
        <w:t xml:space="preserve"> </w:t>
      </w:r>
      <w:r w:rsidR="00BC31E0">
        <w:t>„</w:t>
      </w:r>
      <w:r>
        <w:t>Hodina pohybu navíc</w:t>
      </w:r>
      <w:r w:rsidR="00BC31E0">
        <w:t>“</w:t>
      </w:r>
      <w:r w:rsidR="009C2091">
        <w:t>,</w:t>
      </w:r>
      <w:r w:rsidR="004A1CC1">
        <w:t xml:space="preserve"> </w:t>
      </w:r>
      <w:r w:rsidR="00D502EB">
        <w:br/>
      </w:r>
      <w:r w:rsidR="002515E9">
        <w:t>který je</w:t>
      </w:r>
      <w:r w:rsidR="009C2091">
        <w:t xml:space="preserve"> realizován v </w:t>
      </w:r>
      <w:r>
        <w:t xml:space="preserve">1. </w:t>
      </w:r>
      <w:r w:rsidR="00960FA4">
        <w:t>–</w:t>
      </w:r>
      <w:r>
        <w:t xml:space="preserve"> 3. roční</w:t>
      </w:r>
      <w:r w:rsidR="009C2091">
        <w:t>cích</w:t>
      </w:r>
      <w:r>
        <w:t> </w:t>
      </w:r>
      <w:r w:rsidR="00BC31E0">
        <w:t xml:space="preserve"> ZŠ.</w:t>
      </w:r>
      <w:r w:rsidR="00BC31E0" w:rsidRPr="00960FA4">
        <w:rPr>
          <w:color w:val="FF0000"/>
        </w:rPr>
        <w:t xml:space="preserve"> </w:t>
      </w:r>
      <w:r w:rsidR="00960FA4" w:rsidRPr="00272921">
        <w:rPr>
          <w:highlight w:val="yellow"/>
        </w:rPr>
        <w:t>V případě zájmu žáků a rodičů</w:t>
      </w:r>
      <w:r w:rsidR="00E64654">
        <w:rPr>
          <w:highlight w:val="yellow"/>
        </w:rPr>
        <w:t xml:space="preserve"> a zároveň nenaplnění kapacit všech 3 oddělení školní družiny</w:t>
      </w:r>
      <w:r w:rsidR="00960FA4" w:rsidRPr="00272921">
        <w:rPr>
          <w:highlight w:val="yellow"/>
        </w:rPr>
        <w:t xml:space="preserve"> je možno v rámci pokusného ověřování umožnit přístup do aktivit také žákům 4. a 5. ročníků s předchozí zkušeností s realizací programu.</w:t>
      </w:r>
    </w:p>
    <w:p w:rsidR="00E11973" w:rsidRDefault="00E11973" w:rsidP="00BC16FD">
      <w:pPr>
        <w:pStyle w:val="Odstavecseseznamem10"/>
        <w:spacing w:before="120" w:after="120"/>
        <w:ind w:left="0"/>
        <w:jc w:val="both"/>
      </w:pPr>
      <w:r>
        <w:t>Pokusné ověřován</w:t>
      </w:r>
      <w:r w:rsidR="002515E9">
        <w:t>í</w:t>
      </w:r>
      <w:r w:rsidR="00BC4ADB">
        <w:t xml:space="preserve"> </w:t>
      </w:r>
      <w:r w:rsidR="00282BB0">
        <w:t>koordin</w:t>
      </w:r>
      <w:r w:rsidR="002515E9">
        <w:t>uje</w:t>
      </w:r>
      <w:r w:rsidR="00BC4ADB">
        <w:t xml:space="preserve"> MŠMT, realiz</w:t>
      </w:r>
      <w:r w:rsidR="002515E9">
        <w:t>uje</w:t>
      </w:r>
      <w:r w:rsidR="00BC4ADB">
        <w:t xml:space="preserve"> ho</w:t>
      </w:r>
      <w:r>
        <w:t xml:space="preserve"> </w:t>
      </w:r>
      <w:r w:rsidR="009C2091" w:rsidRPr="00BC4ADB">
        <w:t>NÚV.</w:t>
      </w:r>
    </w:p>
    <w:p w:rsidR="00650B2B" w:rsidRDefault="00650B2B" w:rsidP="00BC16FD">
      <w:pPr>
        <w:pStyle w:val="Odstavecseseznamem10"/>
        <w:spacing w:before="120" w:after="120"/>
        <w:ind w:left="0"/>
        <w:jc w:val="both"/>
      </w:pPr>
      <w:r>
        <w:t>Vlastní realizace pro</w:t>
      </w:r>
      <w:r w:rsidR="00760A85">
        <w:t>gramu</w:t>
      </w:r>
      <w:r>
        <w:t>:</w:t>
      </w:r>
    </w:p>
    <w:p w:rsidR="00650B2B" w:rsidRDefault="00960FA4" w:rsidP="00265D96">
      <w:pPr>
        <w:pStyle w:val="Odstavecseseznamem"/>
        <w:numPr>
          <w:ilvl w:val="0"/>
          <w:numId w:val="35"/>
        </w:numPr>
        <w:spacing w:after="120" w:line="312" w:lineRule="auto"/>
        <w:ind w:left="714" w:hanging="357"/>
        <w:jc w:val="both"/>
      </w:pPr>
      <w:r>
        <w:t>Pokusné ověřování</w:t>
      </w:r>
      <w:r w:rsidR="00650B2B">
        <w:t xml:space="preserve"> program</w:t>
      </w:r>
      <w:r>
        <w:t>u</w:t>
      </w:r>
      <w:r w:rsidR="00650B2B">
        <w:t xml:space="preserve"> </w:t>
      </w:r>
      <w:r w:rsidR="002515E9">
        <w:t>je realizován</w:t>
      </w:r>
      <w:r>
        <w:t xml:space="preserve">o na základě vyhlášení </w:t>
      </w:r>
      <w:r w:rsidR="00650B2B">
        <w:t xml:space="preserve">v délce trvání </w:t>
      </w:r>
      <w:r w:rsidR="00501DBC">
        <w:t xml:space="preserve">jednoho </w:t>
      </w:r>
      <w:r w:rsidR="002515E9">
        <w:t xml:space="preserve">školního </w:t>
      </w:r>
      <w:r w:rsidR="00501DBC">
        <w:t>roku</w:t>
      </w:r>
      <w:r w:rsidR="002515E9">
        <w:t>. N</w:t>
      </w:r>
      <w:r w:rsidR="00DF6E18">
        <w:t xml:space="preserve">a základě </w:t>
      </w:r>
      <w:r w:rsidR="002515E9">
        <w:t xml:space="preserve">průběžného </w:t>
      </w:r>
      <w:r w:rsidR="00DF6E18">
        <w:t xml:space="preserve">vyhodnocení </w:t>
      </w:r>
      <w:r>
        <w:t xml:space="preserve">obsaženého v průběžné zprávě </w:t>
      </w:r>
      <w:r w:rsidR="002515E9">
        <w:t>ho navrhujeme</w:t>
      </w:r>
      <w:r w:rsidR="00501DBC">
        <w:t xml:space="preserve"> </w:t>
      </w:r>
      <w:r w:rsidR="002515E9">
        <w:t>prodloužit</w:t>
      </w:r>
      <w:r w:rsidR="0023640D">
        <w:t xml:space="preserve"> </w:t>
      </w:r>
      <w:r w:rsidR="0023640D" w:rsidRPr="00964271">
        <w:rPr>
          <w:highlight w:val="yellow"/>
        </w:rPr>
        <w:t>o 2 roky</w:t>
      </w:r>
      <w:r w:rsidR="0023640D">
        <w:t xml:space="preserve">, tj. pro školní roky </w:t>
      </w:r>
      <w:r w:rsidR="0023640D" w:rsidRPr="00964271">
        <w:rPr>
          <w:highlight w:val="yellow"/>
        </w:rPr>
        <w:t>2016/17 a 2017/18</w:t>
      </w:r>
      <w:r w:rsidR="00650B2B" w:rsidRPr="00964271">
        <w:rPr>
          <w:highlight w:val="yellow"/>
        </w:rPr>
        <w:t>.</w:t>
      </w:r>
    </w:p>
    <w:p w:rsidR="00650B2B" w:rsidRDefault="0023640D" w:rsidP="00265D96">
      <w:pPr>
        <w:pStyle w:val="Odstavecseseznamem"/>
        <w:numPr>
          <w:ilvl w:val="0"/>
          <w:numId w:val="35"/>
        </w:numPr>
        <w:spacing w:after="120" w:line="312" w:lineRule="auto"/>
        <w:ind w:left="714" w:hanging="357"/>
        <w:jc w:val="both"/>
      </w:pPr>
      <w:r>
        <w:t>Je</w:t>
      </w:r>
      <w:r w:rsidR="00F85754">
        <w:t xml:space="preserve"> </w:t>
      </w:r>
      <w:r w:rsidR="00286B32">
        <w:t>vytvořen řídící</w:t>
      </w:r>
      <w:r w:rsidR="00650B2B">
        <w:t xml:space="preserve"> tým</w:t>
      </w:r>
      <w:r>
        <w:t xml:space="preserve">, jehož </w:t>
      </w:r>
      <w:r w:rsidR="00960FA4">
        <w:t>členy</w:t>
      </w:r>
      <w:r>
        <w:t xml:space="preserve"> jsou</w:t>
      </w:r>
      <w:r w:rsidR="00BC4ADB">
        <w:t xml:space="preserve"> i 2 zástupci MŠMT – za odbor sportu a za odbor mládeže</w:t>
      </w:r>
      <w:r w:rsidR="00650B2B">
        <w:t>.</w:t>
      </w:r>
    </w:p>
    <w:p w:rsidR="00650B2B" w:rsidRPr="00B6038B" w:rsidRDefault="0023640D" w:rsidP="00265D96">
      <w:pPr>
        <w:pStyle w:val="Odstavecseseznamem"/>
        <w:numPr>
          <w:ilvl w:val="0"/>
          <w:numId w:val="35"/>
        </w:numPr>
        <w:spacing w:after="120" w:line="312" w:lineRule="auto"/>
        <w:ind w:left="714" w:hanging="357"/>
        <w:jc w:val="both"/>
      </w:pPr>
      <w:r>
        <w:t>Je</w:t>
      </w:r>
      <w:r w:rsidR="00DF3C70">
        <w:t xml:space="preserve"> vytvořen</w:t>
      </w:r>
      <w:r w:rsidR="00650B2B">
        <w:t xml:space="preserve"> m</w:t>
      </w:r>
      <w:r w:rsidR="00501DBC">
        <w:t>etodi</w:t>
      </w:r>
      <w:r w:rsidR="00F85754">
        <w:t>cký materiál</w:t>
      </w:r>
      <w:r w:rsidR="00960FA4">
        <w:t xml:space="preserve"> „</w:t>
      </w:r>
      <w:r w:rsidR="00960FA4" w:rsidRPr="00960FA4">
        <w:t>Metodické doporučení pro vedení pohybových aktivit žáků 1. – 3. ročníků základních škol</w:t>
      </w:r>
      <w:r w:rsidR="00960FA4">
        <w:t>“</w:t>
      </w:r>
      <w:r w:rsidR="00282BB0">
        <w:t>.</w:t>
      </w:r>
      <w:r w:rsidR="00F85754">
        <w:t xml:space="preserve"> </w:t>
      </w:r>
      <w:r w:rsidR="00501DBC">
        <w:t>Za je</w:t>
      </w:r>
      <w:r w:rsidR="00F85754">
        <w:t>ho</w:t>
      </w:r>
      <w:r>
        <w:t xml:space="preserve"> vlastní aplikaci jsou</w:t>
      </w:r>
      <w:r w:rsidR="00501DBC">
        <w:t xml:space="preserve"> zodpovědné</w:t>
      </w:r>
      <w:r w:rsidR="00650B2B">
        <w:t xml:space="preserve"> školy, res</w:t>
      </w:r>
      <w:r w:rsidR="00960FA4">
        <w:t xml:space="preserve">pektive její učitelé TV/trenéři, </w:t>
      </w:r>
      <w:r w:rsidR="00960FA4" w:rsidRPr="00B6038B">
        <w:t>kteří jsou proškoleni a mají průběžné metodické vedení (systém evaluace PO, viz výše).</w:t>
      </w:r>
    </w:p>
    <w:p w:rsidR="00650B2B" w:rsidRDefault="00650B2B" w:rsidP="00265D96">
      <w:pPr>
        <w:pStyle w:val="Odstavecseseznamem"/>
        <w:numPr>
          <w:ilvl w:val="0"/>
          <w:numId w:val="35"/>
        </w:numPr>
        <w:spacing w:after="120" w:line="312" w:lineRule="auto"/>
        <w:ind w:left="714" w:hanging="357"/>
        <w:jc w:val="both"/>
      </w:pPr>
      <w:r>
        <w:t>Ze škol, které projev</w:t>
      </w:r>
      <w:r w:rsidR="00F85754">
        <w:t>í</w:t>
      </w:r>
      <w:r>
        <w:t xml:space="preserve"> záje</w:t>
      </w:r>
      <w:r w:rsidR="00501DBC">
        <w:t>m se účastnit pro</w:t>
      </w:r>
      <w:r w:rsidR="00760A85">
        <w:t>gramu</w:t>
      </w:r>
      <w:r w:rsidR="00501DBC">
        <w:t>, vybere řídící tým</w:t>
      </w:r>
      <w:r>
        <w:t xml:space="preserve"> vhodné školy pro realizaci pokusného ověřování na následujícím základě:</w:t>
      </w:r>
    </w:p>
    <w:p w:rsidR="00650B2B" w:rsidRDefault="00F85754" w:rsidP="00265D96">
      <w:pPr>
        <w:pStyle w:val="Odstavecseseznamem"/>
        <w:numPr>
          <w:ilvl w:val="1"/>
          <w:numId w:val="35"/>
        </w:numPr>
        <w:spacing w:after="120" w:line="312" w:lineRule="auto"/>
        <w:ind w:left="1434" w:hanging="357"/>
        <w:jc w:val="both"/>
      </w:pPr>
      <w:r>
        <w:t>r</w:t>
      </w:r>
      <w:r w:rsidR="00650B2B">
        <w:t>ůzné velikosti škol</w:t>
      </w:r>
      <w:r>
        <w:t>,</w:t>
      </w:r>
    </w:p>
    <w:p w:rsidR="00650B2B" w:rsidRDefault="00F85754" w:rsidP="00265D96">
      <w:pPr>
        <w:pStyle w:val="Odstavecseseznamem"/>
        <w:numPr>
          <w:ilvl w:val="1"/>
          <w:numId w:val="35"/>
        </w:numPr>
        <w:spacing w:after="120" w:line="312" w:lineRule="auto"/>
        <w:ind w:left="1434" w:hanging="357"/>
        <w:jc w:val="both"/>
      </w:pPr>
      <w:r>
        <w:t>r</w:t>
      </w:r>
      <w:r w:rsidR="00650B2B">
        <w:t>ůzné geografické oblasti ČR</w:t>
      </w:r>
      <w:r>
        <w:t>,</w:t>
      </w:r>
    </w:p>
    <w:p w:rsidR="00650B2B" w:rsidRDefault="00F85754" w:rsidP="00265D96">
      <w:pPr>
        <w:pStyle w:val="Odstavecseseznamem"/>
        <w:numPr>
          <w:ilvl w:val="1"/>
          <w:numId w:val="35"/>
        </w:numPr>
        <w:spacing w:after="120" w:line="312" w:lineRule="auto"/>
        <w:ind w:left="1434" w:hanging="357"/>
        <w:jc w:val="both"/>
      </w:pPr>
      <w:r>
        <w:t>r</w:t>
      </w:r>
      <w:r w:rsidR="00650B2B">
        <w:t>ůzné velikosti měst</w:t>
      </w:r>
      <w:r w:rsidR="00B47E10">
        <w:t xml:space="preserve"> a obcí</w:t>
      </w:r>
      <w:r w:rsidR="00650B2B">
        <w:t>.</w:t>
      </w:r>
    </w:p>
    <w:p w:rsidR="00650B2B" w:rsidRPr="00D22FDA" w:rsidRDefault="00FA3DB7" w:rsidP="00265D96">
      <w:pPr>
        <w:pStyle w:val="Odstavecseseznamem"/>
        <w:numPr>
          <w:ilvl w:val="0"/>
          <w:numId w:val="35"/>
        </w:numPr>
        <w:spacing w:after="120" w:line="312" w:lineRule="auto"/>
        <w:ind w:left="714" w:hanging="357"/>
        <w:jc w:val="both"/>
      </w:pPr>
      <w:r w:rsidRPr="00D22FDA">
        <w:t>Vzdělávání</w:t>
      </w:r>
      <w:r w:rsidR="00447668" w:rsidRPr="00D22FDA">
        <w:t xml:space="preserve"> bude probíhat v 1.</w:t>
      </w:r>
      <w:r w:rsidR="001F55AC" w:rsidRPr="00D22FDA">
        <w:t xml:space="preserve"> </w:t>
      </w:r>
      <w:r w:rsidR="00B47E10" w:rsidRPr="00D22FDA">
        <w:t>–</w:t>
      </w:r>
      <w:r w:rsidR="001F55AC" w:rsidRPr="00D22FDA">
        <w:t xml:space="preserve"> </w:t>
      </w:r>
      <w:r w:rsidR="00650B2B" w:rsidRPr="00D22FDA">
        <w:t xml:space="preserve">3. </w:t>
      </w:r>
      <w:r w:rsidR="0023640D" w:rsidRPr="00D22FDA">
        <w:t>ročníku ZŠ</w:t>
      </w:r>
      <w:r w:rsidR="00F85754" w:rsidRPr="00D22FDA">
        <w:t xml:space="preserve"> </w:t>
      </w:r>
      <w:r w:rsidR="00650B2B" w:rsidRPr="00D22FDA">
        <w:t>ve školní</w:t>
      </w:r>
      <w:r w:rsidR="00F85754" w:rsidRPr="00D22FDA">
        <w:t>ch</w:t>
      </w:r>
      <w:r w:rsidR="00650B2B" w:rsidRPr="00D22FDA">
        <w:t xml:space="preserve"> družin</w:t>
      </w:r>
      <w:r w:rsidR="00F85754" w:rsidRPr="00D22FDA">
        <w:t>ách</w:t>
      </w:r>
      <w:r w:rsidR="00650B2B" w:rsidRPr="00D22FDA">
        <w:t>.</w:t>
      </w:r>
    </w:p>
    <w:p w:rsidR="00650B2B" w:rsidRDefault="0023640D" w:rsidP="00265D96">
      <w:pPr>
        <w:pStyle w:val="Odstavecseseznamem"/>
        <w:numPr>
          <w:ilvl w:val="0"/>
          <w:numId w:val="35"/>
        </w:numPr>
        <w:spacing w:after="120" w:line="312" w:lineRule="auto"/>
        <w:ind w:left="714" w:hanging="357"/>
        <w:jc w:val="both"/>
      </w:pPr>
      <w:r>
        <w:t>Pilotní program je</w:t>
      </w:r>
      <w:r w:rsidR="00650B2B">
        <w:t xml:space="preserve"> realizován pouze v</w:t>
      </w:r>
      <w:r w:rsidR="00DF6FF3">
        <w:t> jednom oddělení</w:t>
      </w:r>
      <w:r w:rsidR="00650B2B">
        <w:t xml:space="preserve"> školní družiny v ročníku.</w:t>
      </w:r>
    </w:p>
    <w:p w:rsidR="00650B2B" w:rsidRDefault="00650B2B" w:rsidP="00265D96">
      <w:pPr>
        <w:pStyle w:val="Odstavecseseznamem"/>
        <w:numPr>
          <w:ilvl w:val="0"/>
          <w:numId w:val="35"/>
        </w:numPr>
        <w:spacing w:after="120" w:line="312" w:lineRule="auto"/>
        <w:ind w:left="714" w:hanging="357"/>
        <w:jc w:val="both"/>
      </w:pPr>
      <w:r>
        <w:t>Všestrann</w:t>
      </w:r>
      <w:r w:rsidR="00F85754">
        <w:t>á</w:t>
      </w:r>
      <w:r>
        <w:t xml:space="preserve"> příprav</w:t>
      </w:r>
      <w:r w:rsidR="00F85754">
        <w:t>a</w:t>
      </w:r>
      <w:r w:rsidR="0023640D">
        <w:t xml:space="preserve"> je</w:t>
      </w:r>
      <w:r>
        <w:t xml:space="preserve"> realizov</w:t>
      </w:r>
      <w:r w:rsidR="00F85754">
        <w:t>ána</w:t>
      </w:r>
      <w:r>
        <w:t xml:space="preserve"> na základě následujících sportů:</w:t>
      </w:r>
    </w:p>
    <w:p w:rsidR="00650B2B" w:rsidRDefault="00F85754" w:rsidP="00265D96">
      <w:pPr>
        <w:pStyle w:val="Odstavecseseznamem"/>
        <w:numPr>
          <w:ilvl w:val="1"/>
          <w:numId w:val="35"/>
        </w:numPr>
        <w:spacing w:after="120" w:line="312" w:lineRule="auto"/>
        <w:ind w:left="1434" w:hanging="357"/>
        <w:jc w:val="both"/>
      </w:pPr>
      <w:r>
        <w:t>f</w:t>
      </w:r>
      <w:r w:rsidR="00650B2B">
        <w:t>otbal</w:t>
      </w:r>
      <w:r>
        <w:t>,</w:t>
      </w:r>
    </w:p>
    <w:p w:rsidR="00650B2B" w:rsidRDefault="00F85754" w:rsidP="00265D96">
      <w:pPr>
        <w:pStyle w:val="Odstavecseseznamem"/>
        <w:numPr>
          <w:ilvl w:val="1"/>
          <w:numId w:val="35"/>
        </w:numPr>
        <w:spacing w:after="120" w:line="312" w:lineRule="auto"/>
        <w:ind w:left="1434" w:hanging="357"/>
        <w:jc w:val="both"/>
      </w:pPr>
      <w:r>
        <w:t>l</w:t>
      </w:r>
      <w:r w:rsidR="00650B2B">
        <w:t>ední hokej</w:t>
      </w:r>
      <w:r>
        <w:t>,</w:t>
      </w:r>
    </w:p>
    <w:p w:rsidR="00650B2B" w:rsidRDefault="00F85754" w:rsidP="00265D96">
      <w:pPr>
        <w:pStyle w:val="Odstavecseseznamem"/>
        <w:numPr>
          <w:ilvl w:val="1"/>
          <w:numId w:val="35"/>
        </w:numPr>
        <w:spacing w:after="120" w:line="312" w:lineRule="auto"/>
        <w:ind w:left="1434" w:hanging="357"/>
        <w:jc w:val="both"/>
      </w:pPr>
      <w:r>
        <w:t>b</w:t>
      </w:r>
      <w:r w:rsidR="00650B2B">
        <w:t>asketbal</w:t>
      </w:r>
      <w:r>
        <w:t>,</w:t>
      </w:r>
    </w:p>
    <w:p w:rsidR="00650B2B" w:rsidRDefault="00F85754" w:rsidP="00265D96">
      <w:pPr>
        <w:pStyle w:val="Odstavecseseznamem"/>
        <w:numPr>
          <w:ilvl w:val="1"/>
          <w:numId w:val="35"/>
        </w:numPr>
        <w:spacing w:after="120" w:line="312" w:lineRule="auto"/>
        <w:ind w:left="1434" w:hanging="357"/>
        <w:jc w:val="both"/>
      </w:pPr>
      <w:r>
        <w:t>v</w:t>
      </w:r>
      <w:r w:rsidR="00650B2B">
        <w:t>olejbal</w:t>
      </w:r>
      <w:r>
        <w:t>,</w:t>
      </w:r>
    </w:p>
    <w:p w:rsidR="00650B2B" w:rsidRDefault="00F85754" w:rsidP="00265D96">
      <w:pPr>
        <w:pStyle w:val="Odstavecseseznamem"/>
        <w:numPr>
          <w:ilvl w:val="1"/>
          <w:numId w:val="35"/>
        </w:numPr>
        <w:spacing w:after="120" w:line="312" w:lineRule="auto"/>
        <w:ind w:left="1434" w:hanging="357"/>
        <w:jc w:val="both"/>
      </w:pPr>
      <w:r>
        <w:t>h</w:t>
      </w:r>
      <w:r w:rsidR="00650B2B">
        <w:t>ázená</w:t>
      </w:r>
      <w:r>
        <w:t>,</w:t>
      </w:r>
    </w:p>
    <w:p w:rsidR="00650B2B" w:rsidRDefault="00F85754" w:rsidP="00265D96">
      <w:pPr>
        <w:pStyle w:val="Odstavecseseznamem"/>
        <w:numPr>
          <w:ilvl w:val="1"/>
          <w:numId w:val="35"/>
        </w:numPr>
        <w:spacing w:after="120" w:line="312" w:lineRule="auto"/>
        <w:ind w:left="1434" w:hanging="357"/>
        <w:jc w:val="both"/>
      </w:pPr>
      <w:r>
        <w:t>r</w:t>
      </w:r>
      <w:r w:rsidR="00650B2B">
        <w:t>agby.</w:t>
      </w:r>
    </w:p>
    <w:p w:rsidR="00650B2B" w:rsidRDefault="00650B2B" w:rsidP="00265D96">
      <w:pPr>
        <w:pStyle w:val="Odstavecseseznamem"/>
        <w:numPr>
          <w:ilvl w:val="0"/>
          <w:numId w:val="35"/>
        </w:numPr>
        <w:spacing w:after="120" w:line="312" w:lineRule="auto"/>
        <w:ind w:left="714" w:hanging="357"/>
        <w:jc w:val="both"/>
      </w:pPr>
      <w:r>
        <w:t xml:space="preserve">Způsob implementace projektu do škol: </w:t>
      </w:r>
    </w:p>
    <w:p w:rsidR="00650B2B" w:rsidRPr="00931812" w:rsidRDefault="00650B2B" w:rsidP="00265D96">
      <w:pPr>
        <w:pStyle w:val="Odstavecseseznamem"/>
        <w:numPr>
          <w:ilvl w:val="0"/>
          <w:numId w:val="36"/>
        </w:numPr>
        <w:spacing w:after="120" w:line="312" w:lineRule="auto"/>
        <w:ind w:left="1434" w:hanging="357"/>
      </w:pPr>
      <w:r w:rsidRPr="00931812">
        <w:t>P</w:t>
      </w:r>
      <w:r w:rsidR="00265D96" w:rsidRPr="00931812">
        <w:t>ro pro</w:t>
      </w:r>
      <w:r w:rsidR="003D169C">
        <w:t>gram</w:t>
      </w:r>
      <w:r w:rsidR="00265D96" w:rsidRPr="00931812">
        <w:t xml:space="preserve"> </w:t>
      </w:r>
      <w:r w:rsidR="0023640D">
        <w:t>je</w:t>
      </w:r>
      <w:r w:rsidRPr="00931812">
        <w:t xml:space="preserve"> </w:t>
      </w:r>
      <w:r w:rsidR="00E56CC0">
        <w:t xml:space="preserve">vyčleněno jednou týdně </w:t>
      </w:r>
      <w:r w:rsidR="00931812" w:rsidRPr="00931812">
        <w:t>45</w:t>
      </w:r>
      <w:r w:rsidRPr="00931812">
        <w:t xml:space="preserve"> min.</w:t>
      </w:r>
      <w:r w:rsidR="00F85754">
        <w:t xml:space="preserve"> po celý školní rok</w:t>
      </w:r>
      <w:r w:rsidR="00B47E10">
        <w:t xml:space="preserve"> pro jedno oddělení školní družiny (ročník)</w:t>
      </w:r>
      <w:r w:rsidRPr="00931812">
        <w:t>.</w:t>
      </w:r>
      <w:r w:rsidR="00501DBC" w:rsidRPr="00931812">
        <w:t xml:space="preserve"> </w:t>
      </w:r>
      <w:r w:rsidR="00B47E10" w:rsidRPr="00B6038B">
        <w:t>Maximální rozsah</w:t>
      </w:r>
      <w:r w:rsidR="001F55AC">
        <w:t xml:space="preserve"> realizace v jedné škole jsou </w:t>
      </w:r>
      <w:r w:rsidR="00D22FDA" w:rsidRPr="00D22FDA">
        <w:t>3</w:t>
      </w:r>
      <w:r w:rsidR="00B300B8">
        <w:t xml:space="preserve"> </w:t>
      </w:r>
      <w:r w:rsidR="00B47E10" w:rsidRPr="00B6038B">
        <w:t>oddělní školní družiny.</w:t>
      </w:r>
    </w:p>
    <w:p w:rsidR="00E11973" w:rsidRPr="00B6038B" w:rsidRDefault="00B47E10" w:rsidP="00BC16FD">
      <w:pPr>
        <w:pStyle w:val="Odstavecseseznamem10"/>
        <w:spacing w:after="120"/>
        <w:ind w:left="0"/>
        <w:jc w:val="both"/>
      </w:pPr>
      <w:r>
        <w:t>Ověřovaná</w:t>
      </w:r>
      <w:r w:rsidR="00E11973" w:rsidRPr="00347920">
        <w:t xml:space="preserve"> verze </w:t>
      </w:r>
      <w:r>
        <w:t xml:space="preserve">metodického doporučení </w:t>
      </w:r>
      <w:r w:rsidR="00A06149">
        <w:t>programu</w:t>
      </w:r>
      <w:r w:rsidR="0023640D">
        <w:t xml:space="preserve"> je</w:t>
      </w:r>
      <w:r w:rsidR="00E11973" w:rsidRPr="00347920">
        <w:t xml:space="preserve"> vydána </w:t>
      </w:r>
      <w:r w:rsidR="004A0BB5">
        <w:t xml:space="preserve">i </w:t>
      </w:r>
      <w:r w:rsidR="00E11973" w:rsidRPr="00347920">
        <w:t>v elektronické</w:t>
      </w:r>
      <w:r w:rsidR="00BC31E0">
        <w:t xml:space="preserve"> </w:t>
      </w:r>
      <w:r w:rsidR="00E11973" w:rsidRPr="00347920">
        <w:t>podobě</w:t>
      </w:r>
      <w:r w:rsidR="00585769">
        <w:t xml:space="preserve"> a</w:t>
      </w:r>
      <w:r w:rsidR="0023640D">
        <w:t xml:space="preserve"> je poskytována</w:t>
      </w:r>
      <w:r w:rsidR="00585769">
        <w:t xml:space="preserve"> školám zapojený</w:t>
      </w:r>
      <w:r w:rsidR="004A0BB5">
        <w:t>m</w:t>
      </w:r>
      <w:r w:rsidR="00585769">
        <w:t xml:space="preserve"> do pokusného ověřování</w:t>
      </w:r>
      <w:r>
        <w:t xml:space="preserve"> </w:t>
      </w:r>
      <w:r w:rsidRPr="00B6038B">
        <w:t>též v tištěné podobě pro každého z učitelů/trenérů</w:t>
      </w:r>
      <w:r w:rsidR="0023640D" w:rsidRPr="00B6038B">
        <w:t>. O</w:t>
      </w:r>
      <w:r w:rsidR="00E11973" w:rsidRPr="00B6038B">
        <w:t>bsah</w:t>
      </w:r>
      <w:r w:rsidR="0023640D" w:rsidRPr="00B6038B">
        <w:t>uje</w:t>
      </w:r>
      <w:r w:rsidR="00E11973" w:rsidRPr="00B6038B">
        <w:t xml:space="preserve"> tyto základní součásti:</w:t>
      </w:r>
      <w:r w:rsidR="00E11973" w:rsidRPr="00B6038B">
        <w:rPr>
          <w:b/>
          <w:i/>
        </w:rPr>
        <w:t xml:space="preserve"> </w:t>
      </w:r>
    </w:p>
    <w:p w:rsidR="00E11973" w:rsidRDefault="00E11973" w:rsidP="00BC16FD">
      <w:pPr>
        <w:pStyle w:val="Odstavecseseznamem10"/>
        <w:numPr>
          <w:ilvl w:val="0"/>
          <w:numId w:val="31"/>
        </w:numPr>
        <w:spacing w:after="120"/>
        <w:jc w:val="both"/>
      </w:pPr>
      <w:r w:rsidRPr="00A4467D">
        <w:t>Soubor didaktických materiálů pro učitele</w:t>
      </w:r>
      <w:r w:rsidR="00567737">
        <w:t xml:space="preserve"> TV</w:t>
      </w:r>
      <w:r w:rsidR="00904088">
        <w:t>/trenéry</w:t>
      </w:r>
      <w:r w:rsidR="00585769">
        <w:t>.</w:t>
      </w:r>
    </w:p>
    <w:p w:rsidR="00B47E10" w:rsidRPr="00A4467D" w:rsidRDefault="00B47E10" w:rsidP="00BC16FD">
      <w:pPr>
        <w:pStyle w:val="Odstavecseseznamem10"/>
        <w:numPr>
          <w:ilvl w:val="0"/>
          <w:numId w:val="31"/>
        </w:numPr>
        <w:spacing w:after="120"/>
        <w:jc w:val="both"/>
      </w:pPr>
      <w:r>
        <w:t>Další metodická podpory na speciální webové stránce.</w:t>
      </w:r>
    </w:p>
    <w:p w:rsidR="00E11973" w:rsidRPr="00A4467D" w:rsidRDefault="00B47E10" w:rsidP="00BC16FD">
      <w:pPr>
        <w:pStyle w:val="Odstavecseseznamem10"/>
        <w:numPr>
          <w:ilvl w:val="0"/>
          <w:numId w:val="31"/>
        </w:numPr>
        <w:spacing w:after="120"/>
        <w:jc w:val="both"/>
      </w:pPr>
      <w:r>
        <w:t>Podpora e</w:t>
      </w:r>
      <w:r w:rsidR="00585769">
        <w:t>valuace.</w:t>
      </w:r>
    </w:p>
    <w:p w:rsidR="006D141F" w:rsidRDefault="0045686B" w:rsidP="00BC16FD">
      <w:pPr>
        <w:spacing w:before="120" w:after="120"/>
        <w:jc w:val="both"/>
      </w:pPr>
      <w:r>
        <w:t>A</w:t>
      </w:r>
    </w:p>
    <w:p w:rsidR="0045686B" w:rsidRDefault="009D1F20" w:rsidP="00BC16FD">
      <w:pPr>
        <w:spacing w:after="120"/>
        <w:jc w:val="both"/>
      </w:pPr>
      <w:r>
        <w:t>Cílem pro</w:t>
      </w:r>
      <w:r w:rsidR="00567737">
        <w:t>gramu</w:t>
      </w:r>
      <w:r w:rsidR="0045686B">
        <w:t xml:space="preserve"> </w:t>
      </w:r>
      <w:r w:rsidR="0045686B" w:rsidRPr="009D1F20">
        <w:t xml:space="preserve">je vytvoření takové koncepce </w:t>
      </w:r>
      <w:r w:rsidRPr="009D1F20">
        <w:t>pohybových aktivit ve školních družinách</w:t>
      </w:r>
      <w:r w:rsidR="0045686B" w:rsidRPr="009D1F20">
        <w:t>,</w:t>
      </w:r>
      <w:r w:rsidR="0045686B">
        <w:t xml:space="preserve"> která bude reflektovat potřeby dnešní mladé generace </w:t>
      </w:r>
      <w:r w:rsidR="004A0BB5">
        <w:t xml:space="preserve">a bude </w:t>
      </w:r>
      <w:r w:rsidR="0045686B">
        <w:t>zasazen</w:t>
      </w:r>
      <w:r w:rsidR="004A0BB5">
        <w:t>a</w:t>
      </w:r>
      <w:r w:rsidR="0045686B">
        <w:t xml:space="preserve"> do kontextu problematiky vývoje zdraví naší populace. Důležitou složkou </w:t>
      </w:r>
      <w:r>
        <w:t>této koncepce</w:t>
      </w:r>
      <w:r w:rsidR="0023640D">
        <w:t xml:space="preserve"> je</w:t>
      </w:r>
      <w:r w:rsidR="0045686B">
        <w:t xml:space="preserve"> nejen její samotná forma,</w:t>
      </w:r>
      <w:r w:rsidR="00B47E10">
        <w:t xml:space="preserve"> </w:t>
      </w:r>
      <w:r w:rsidR="0045686B">
        <w:t xml:space="preserve">ale i motivace k pohybovým aktivitám v </w:t>
      </w:r>
      <w:r w:rsidR="00B47E10">
        <w:t>soukromém životě člověka.</w:t>
      </w:r>
    </w:p>
    <w:p w:rsidR="006D141F" w:rsidRPr="002940CE" w:rsidRDefault="0045686B" w:rsidP="00BC16FD">
      <w:pPr>
        <w:spacing w:before="120" w:after="120"/>
        <w:jc w:val="both"/>
      </w:pPr>
      <w:r>
        <w:t>B</w:t>
      </w:r>
    </w:p>
    <w:p w:rsidR="006D141F" w:rsidRDefault="006D141F" w:rsidP="00BC16FD">
      <w:pPr>
        <w:spacing w:after="120"/>
        <w:jc w:val="both"/>
      </w:pPr>
      <w:r w:rsidRPr="0045686B">
        <w:t>Evaluace</w:t>
      </w:r>
      <w:r w:rsidRPr="00C20DED">
        <w:rPr>
          <w:b/>
        </w:rPr>
        <w:t xml:space="preserve"> </w:t>
      </w:r>
      <w:r w:rsidRPr="00C20DED">
        <w:t>by měla objektivně doložit pozitiva i negativa realizace p</w:t>
      </w:r>
      <w:r w:rsidR="00CB7E5E">
        <w:t>ro</w:t>
      </w:r>
      <w:r w:rsidR="00567737">
        <w:t>gramu</w:t>
      </w:r>
      <w:r w:rsidR="00CB7E5E">
        <w:t xml:space="preserve"> v praxi pilotních škol.</w:t>
      </w:r>
      <w:r w:rsidR="0023640D">
        <w:t xml:space="preserve"> Hlavními ukazateli je</w:t>
      </w:r>
      <w:r w:rsidR="00841272">
        <w:t xml:space="preserve"> </w:t>
      </w:r>
      <w:r w:rsidR="009C4755">
        <w:t xml:space="preserve">nejen </w:t>
      </w:r>
      <w:r w:rsidR="00841272">
        <w:t xml:space="preserve">motivace žáků a jejich rodičů k pohybovým </w:t>
      </w:r>
      <w:r w:rsidR="00C64CED">
        <w:t>aktivitám, z</w:t>
      </w:r>
      <w:r w:rsidR="00841272">
        <w:t> toho vyplývající nárůst jejich zájmu o participaci v tomto pro</w:t>
      </w:r>
      <w:r w:rsidR="00567737">
        <w:t>gramu</w:t>
      </w:r>
      <w:r w:rsidR="009C4755">
        <w:t xml:space="preserve">, ale také </w:t>
      </w:r>
      <w:r w:rsidR="004A0BB5">
        <w:t xml:space="preserve">o </w:t>
      </w:r>
      <w:r w:rsidR="009C4755">
        <w:t xml:space="preserve">jejich </w:t>
      </w:r>
      <w:r w:rsidR="004A0BB5">
        <w:t>zapojení do pohybových aktivit</w:t>
      </w:r>
      <w:r w:rsidR="00B47E10">
        <w:t xml:space="preserve"> ve svém volném čase</w:t>
      </w:r>
      <w:r w:rsidR="00841272">
        <w:t>.</w:t>
      </w:r>
    </w:p>
    <w:p w:rsidR="00BC16FD" w:rsidRDefault="00BF3264" w:rsidP="00BC16FD">
      <w:pPr>
        <w:pStyle w:val="Odstavecseseznamem1"/>
        <w:spacing w:after="120"/>
        <w:ind w:left="0"/>
        <w:jc w:val="both"/>
      </w:pPr>
      <w:r>
        <w:t xml:space="preserve">Výběr </w:t>
      </w:r>
      <w:r w:rsidRPr="00347920">
        <w:t>pilotní</w:t>
      </w:r>
      <w:r>
        <w:t>ch škol</w:t>
      </w:r>
      <w:r w:rsidR="0023640D">
        <w:t>, na nichž probíhá a bude probíhat</w:t>
      </w:r>
      <w:r w:rsidRPr="00347920">
        <w:t xml:space="preserve"> pokusné ověřování programu</w:t>
      </w:r>
      <w:r>
        <w:t xml:space="preserve">, </w:t>
      </w:r>
      <w:r w:rsidR="0023640D">
        <w:t>je</w:t>
      </w:r>
      <w:r>
        <w:t xml:space="preserve"> </w:t>
      </w:r>
      <w:r w:rsidR="009C4755">
        <w:t xml:space="preserve">realizován </w:t>
      </w:r>
      <w:r>
        <w:t xml:space="preserve">na základě zveřejněné výzvy na stránkách </w:t>
      </w:r>
      <w:r w:rsidRPr="00282BB0">
        <w:t>MŠMT</w:t>
      </w:r>
      <w:r w:rsidR="00282BB0">
        <w:t xml:space="preserve"> a NÚV</w:t>
      </w:r>
      <w:r>
        <w:t xml:space="preserve"> a jejich následné</w:t>
      </w:r>
      <w:r w:rsidR="009C4755">
        <w:t>ho</w:t>
      </w:r>
      <w:r>
        <w:t xml:space="preserve"> přihlášení</w:t>
      </w:r>
      <w:r w:rsidR="0023640D">
        <w:t xml:space="preserve">, přičemž </w:t>
      </w:r>
      <w:r w:rsidR="0093778B">
        <w:t>mus</w:t>
      </w:r>
      <w:r w:rsidR="0023640D">
        <w:t>í</w:t>
      </w:r>
      <w:r w:rsidR="0093778B">
        <w:t xml:space="preserve"> splni</w:t>
      </w:r>
      <w:r w:rsidR="00DF3C70">
        <w:t xml:space="preserve">t podmínky stanovené </w:t>
      </w:r>
      <w:r w:rsidR="00DF3C70" w:rsidRPr="00282BB0">
        <w:t>NÚV</w:t>
      </w:r>
      <w:r w:rsidR="00B47E10">
        <w:t>.</w:t>
      </w:r>
    </w:p>
    <w:p w:rsidR="00BF3264" w:rsidRPr="00347920" w:rsidRDefault="00BC31E0" w:rsidP="004571C2">
      <w:pPr>
        <w:pStyle w:val="Odstavecseseznamem1"/>
        <w:spacing w:after="120"/>
        <w:ind w:left="0"/>
        <w:jc w:val="both"/>
      </w:pPr>
      <w:r>
        <w:t>V pro</w:t>
      </w:r>
      <w:r w:rsidR="001E61DB">
        <w:t>gramu</w:t>
      </w:r>
      <w:r w:rsidR="0023640D">
        <w:t xml:space="preserve"> tak může</w:t>
      </w:r>
      <w:r w:rsidR="00BF3264">
        <w:t xml:space="preserve"> participovat jakýkoliv typ organizace základní školy </w:t>
      </w:r>
      <w:r w:rsidR="00BF3264" w:rsidRPr="00347920">
        <w:t xml:space="preserve">(školy </w:t>
      </w:r>
      <w:r w:rsidR="00854913">
        <w:t>malotřídní</w:t>
      </w:r>
      <w:r w:rsidR="00BF3264" w:rsidRPr="00347920">
        <w:t>, neúplně organizované a úplně organizova</w:t>
      </w:r>
      <w:r w:rsidR="00BF3264">
        <w:t xml:space="preserve">né) z kteréhokoliv regionu. </w:t>
      </w:r>
    </w:p>
    <w:p w:rsidR="0048458D" w:rsidRDefault="00282BB0" w:rsidP="00BC16FD">
      <w:pPr>
        <w:pStyle w:val="Odstavecseseznamem1"/>
        <w:spacing w:after="120"/>
        <w:ind w:left="0"/>
        <w:jc w:val="both"/>
      </w:pPr>
      <w:r>
        <w:t>Ř</w:t>
      </w:r>
      <w:r w:rsidR="00FD1514">
        <w:t>ídící tým pokusného ověřování</w:t>
      </w:r>
      <w:r>
        <w:t xml:space="preserve"> </w:t>
      </w:r>
      <w:r w:rsidR="0093778B" w:rsidRPr="00347920">
        <w:t>s pilotními školami spoluprac</w:t>
      </w:r>
      <w:r w:rsidR="0023640D">
        <w:t>uje a konzultuje, resp. koriguje</w:t>
      </w:r>
      <w:r w:rsidR="0093778B" w:rsidRPr="00347920">
        <w:t xml:space="preserve"> realizaci</w:t>
      </w:r>
      <w:r w:rsidR="00FD1514">
        <w:t xml:space="preserve"> </w:t>
      </w:r>
      <w:r w:rsidR="00CF41B0">
        <w:t>pro</w:t>
      </w:r>
      <w:r w:rsidR="001E61DB">
        <w:t>gramu</w:t>
      </w:r>
      <w:r w:rsidR="0093778B" w:rsidRPr="00347920">
        <w:t xml:space="preserve"> v průběhu cel</w:t>
      </w:r>
      <w:r w:rsidR="00FD1514">
        <w:t xml:space="preserve">ého pokusného ověřování. </w:t>
      </w:r>
    </w:p>
    <w:p w:rsidR="00852761" w:rsidRPr="00852761" w:rsidRDefault="00FD1514" w:rsidP="00852761">
      <w:pPr>
        <w:pStyle w:val="Odstavecseseznamem1"/>
        <w:spacing w:after="120"/>
        <w:ind w:left="0"/>
        <w:jc w:val="both"/>
      </w:pPr>
      <w:r>
        <w:t>Řídící tým</w:t>
      </w:r>
      <w:r w:rsidR="0048458D">
        <w:t xml:space="preserve"> </w:t>
      </w:r>
      <w:r w:rsidR="0023640D">
        <w:t>vyhodnocuje</w:t>
      </w:r>
      <w:r w:rsidR="0093778B" w:rsidRPr="00347920">
        <w:t xml:space="preserve"> evaluační dat</w:t>
      </w:r>
      <w:r w:rsidR="00852761">
        <w:t>a, která mu dodá n</w:t>
      </w:r>
      <w:r w:rsidR="00852761" w:rsidRPr="00852761">
        <w:t xml:space="preserve">a konci školního roku každá </w:t>
      </w:r>
      <w:r w:rsidR="009C4755">
        <w:t xml:space="preserve">pilotní </w:t>
      </w:r>
      <w:r w:rsidR="00852761" w:rsidRPr="00852761">
        <w:t>škola</w:t>
      </w:r>
      <w:r w:rsidR="00B47E10">
        <w:t xml:space="preserve"> na základě předem stanovených postupů (designu zjišťování)</w:t>
      </w:r>
      <w:r w:rsidR="00852761">
        <w:t xml:space="preserve">. </w:t>
      </w:r>
      <w:r w:rsidR="0023640D">
        <w:t>Řídící tým taktéž stanovuje</w:t>
      </w:r>
      <w:r w:rsidR="00D64E2C">
        <w:t xml:space="preserve"> způsob sběru dat včetně dotazn</w:t>
      </w:r>
      <w:r w:rsidR="0023640D">
        <w:t>íků apod., které školám poskytuje</w:t>
      </w:r>
      <w:r w:rsidR="00D64E2C">
        <w:t xml:space="preserve">. </w:t>
      </w:r>
      <w:r w:rsidR="0023640D">
        <w:t>Vyhodnocení programu je</w:t>
      </w:r>
      <w:r w:rsidR="00852761" w:rsidRPr="00282BB0">
        <w:t xml:space="preserve"> </w:t>
      </w:r>
      <w:r w:rsidR="009C4755" w:rsidRPr="00282BB0">
        <w:t xml:space="preserve">realizováno </w:t>
      </w:r>
      <w:r w:rsidR="00852761" w:rsidRPr="00282BB0">
        <w:t xml:space="preserve">v těchto </w:t>
      </w:r>
      <w:r w:rsidR="009C4755" w:rsidRPr="00282BB0">
        <w:t>bodech</w:t>
      </w:r>
      <w:r w:rsidR="00852761" w:rsidRPr="00282BB0">
        <w:t>:</w:t>
      </w:r>
    </w:p>
    <w:p w:rsidR="00852761" w:rsidRPr="00852761" w:rsidRDefault="001E61DB" w:rsidP="00501DBC">
      <w:pPr>
        <w:pStyle w:val="Odstavecseseznamem1"/>
        <w:numPr>
          <w:ilvl w:val="0"/>
          <w:numId w:val="34"/>
        </w:numPr>
        <w:spacing w:after="120"/>
        <w:ind w:left="714" w:hanging="357"/>
        <w:jc w:val="both"/>
      </w:pPr>
      <w:r>
        <w:t>kl</w:t>
      </w:r>
      <w:r w:rsidR="009E761A">
        <w:t>ady a zápory projektu</w:t>
      </w:r>
      <w:r w:rsidR="00852761" w:rsidRPr="00852761">
        <w:t xml:space="preserve"> jako takového</w:t>
      </w:r>
      <w:r w:rsidR="00B47E10">
        <w:t xml:space="preserve"> z „objektivizovaných“ hledisek organizačně logistických, materiálních a personálních, ale také na základě expertních názorů řídícího týmu, evaluátorů a učitelů/trenérů z dotazníků a přímé komunikace na seminářích a z otázek účastníků PO</w:t>
      </w:r>
      <w:r>
        <w:t>,</w:t>
      </w:r>
    </w:p>
    <w:p w:rsidR="00852761" w:rsidRPr="00852761" w:rsidRDefault="001E61DB" w:rsidP="00CB5D9C">
      <w:pPr>
        <w:pStyle w:val="Odstavecseseznamem1"/>
        <w:numPr>
          <w:ilvl w:val="0"/>
          <w:numId w:val="34"/>
        </w:numPr>
        <w:spacing w:after="120"/>
        <w:ind w:left="714" w:hanging="357"/>
        <w:jc w:val="both"/>
      </w:pPr>
      <w:r>
        <w:t>vy</w:t>
      </w:r>
      <w:r w:rsidR="009C4755">
        <w:t>hodnocení sběru dat získaných z </w:t>
      </w:r>
      <w:r w:rsidR="00C64CED">
        <w:t>dotazníků</w:t>
      </w:r>
      <w:r w:rsidR="009C4755">
        <w:t xml:space="preserve"> vyplněných rodiči i žáky na začátku i </w:t>
      </w:r>
      <w:r w:rsidR="00C64CED">
        <w:t>konci</w:t>
      </w:r>
      <w:r w:rsidR="009C4755">
        <w:t xml:space="preserve"> školníh</w:t>
      </w:r>
      <w:r w:rsidR="0064636C">
        <w:t>o roku. Součástí dotazníku jsou</w:t>
      </w:r>
      <w:r w:rsidR="009C4755">
        <w:t xml:space="preserve"> tyto k</w:t>
      </w:r>
      <w:r w:rsidR="00852761" w:rsidRPr="00852761">
        <w:t>ategorie:</w:t>
      </w:r>
    </w:p>
    <w:p w:rsidR="001E61DB" w:rsidRDefault="001E61DB" w:rsidP="00501DBC">
      <w:pPr>
        <w:pStyle w:val="Odstavecseseznamem1"/>
        <w:numPr>
          <w:ilvl w:val="1"/>
          <w:numId w:val="34"/>
        </w:numPr>
        <w:spacing w:after="120"/>
        <w:ind w:left="1434" w:hanging="357"/>
        <w:jc w:val="both"/>
      </w:pPr>
      <w:r w:rsidRPr="00852761">
        <w:t>na začátku školního roku</w:t>
      </w:r>
      <w:r w:rsidR="00744CB1">
        <w:t>:</w:t>
      </w:r>
    </w:p>
    <w:p w:rsidR="00852761" w:rsidRPr="00852761" w:rsidRDefault="001E61DB" w:rsidP="00744CB1">
      <w:pPr>
        <w:pStyle w:val="Odstavecseseznamem1"/>
        <w:numPr>
          <w:ilvl w:val="2"/>
          <w:numId w:val="34"/>
        </w:numPr>
        <w:spacing w:after="120"/>
        <w:jc w:val="both"/>
      </w:pPr>
      <w:r w:rsidRPr="00852761">
        <w:t xml:space="preserve"> co si rodiče a žáci od pro</w:t>
      </w:r>
      <w:r w:rsidR="00744CB1">
        <w:t>gramu</w:t>
      </w:r>
      <w:r w:rsidRPr="00852761">
        <w:t xml:space="preserve"> slibují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rodiče hodnotí jako přínos</w:t>
      </w:r>
      <w:r w:rsidR="00744CB1">
        <w:t>,</w:t>
      </w:r>
    </w:p>
    <w:p w:rsidR="001E61DB" w:rsidRDefault="001E61DB" w:rsidP="00CB5D9C">
      <w:pPr>
        <w:pStyle w:val="Odstavecseseznamem1"/>
        <w:numPr>
          <w:ilvl w:val="1"/>
          <w:numId w:val="34"/>
        </w:numPr>
        <w:spacing w:after="120"/>
        <w:jc w:val="both"/>
      </w:pPr>
      <w:r w:rsidRPr="00852761">
        <w:t>na</w:t>
      </w:r>
      <w:r>
        <w:t xml:space="preserve"> konci školního roku</w:t>
      </w:r>
      <w:r w:rsidR="00744CB1">
        <w:t>:</w:t>
      </w:r>
    </w:p>
    <w:p w:rsidR="00852761" w:rsidRPr="00852761" w:rsidRDefault="001E61DB" w:rsidP="00744CB1">
      <w:pPr>
        <w:pStyle w:val="Odstavecseseznamem1"/>
        <w:numPr>
          <w:ilvl w:val="2"/>
          <w:numId w:val="34"/>
        </w:numPr>
        <w:spacing w:after="120"/>
        <w:jc w:val="both"/>
      </w:pPr>
      <w:r>
        <w:t xml:space="preserve"> zda pro</w:t>
      </w:r>
      <w:r w:rsidR="00744CB1">
        <w:t>gram</w:t>
      </w:r>
      <w:r w:rsidRPr="00852761">
        <w:t xml:space="preserve"> přispěl k větší pohybové aktivitě žáka</w:t>
      </w:r>
      <w:r w:rsidR="00744CB1">
        <w:t>,</w:t>
      </w:r>
    </w:p>
    <w:p w:rsidR="00852761" w:rsidRPr="00852761" w:rsidRDefault="001E61DB" w:rsidP="00744CB1">
      <w:pPr>
        <w:pStyle w:val="Odstavecseseznamem1"/>
        <w:numPr>
          <w:ilvl w:val="2"/>
          <w:numId w:val="34"/>
        </w:numPr>
        <w:spacing w:after="120"/>
        <w:jc w:val="both"/>
      </w:pPr>
      <w:r w:rsidRPr="00852761">
        <w:t>pozorované rozdíly v chování žáka (socializace, spokojenost, zklidnění dítěte během výuky ostatních předmětů, učební výsledky…)</w:t>
      </w:r>
      <w:r w:rsidR="00744CB1">
        <w:t>,</w:t>
      </w:r>
    </w:p>
    <w:p w:rsidR="00852761" w:rsidRPr="00852761" w:rsidRDefault="001E61DB" w:rsidP="00744CB1">
      <w:pPr>
        <w:pStyle w:val="Odstavecseseznamem1"/>
        <w:numPr>
          <w:ilvl w:val="2"/>
          <w:numId w:val="34"/>
        </w:numPr>
        <w:spacing w:after="120"/>
        <w:jc w:val="both"/>
      </w:pPr>
      <w:r w:rsidRPr="00852761">
        <w:t>pocity žáků</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splnil očekávání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hodnotí zpětně jako přínos</w:t>
      </w:r>
      <w:r w:rsidR="00744CB1">
        <w:t>,</w:t>
      </w:r>
    </w:p>
    <w:p w:rsidR="00852761" w:rsidRDefault="001E61DB" w:rsidP="00501DBC">
      <w:pPr>
        <w:pStyle w:val="Odstavecseseznamem1"/>
        <w:numPr>
          <w:ilvl w:val="0"/>
          <w:numId w:val="34"/>
        </w:numPr>
        <w:spacing w:after="120"/>
        <w:ind w:hanging="357"/>
        <w:jc w:val="both"/>
      </w:pPr>
      <w:r>
        <w:t>k</w:t>
      </w:r>
      <w:r w:rsidR="0064636C">
        <w:t>ým je</w:t>
      </w:r>
      <w:r w:rsidR="00852761" w:rsidRPr="00852761">
        <w:t xml:space="preserve"> za</w:t>
      </w:r>
      <w:r w:rsidR="009E761A">
        <w:t>jištěno vzdělávání</w:t>
      </w:r>
      <w:r w:rsidR="00852761" w:rsidRPr="00852761">
        <w:t xml:space="preserve"> (učitel TV, trenér) a s jakou kvalifikací</w:t>
      </w:r>
      <w:r>
        <w:t>,</w:t>
      </w:r>
    </w:p>
    <w:p w:rsidR="00852761" w:rsidRPr="00852761" w:rsidRDefault="001E61DB" w:rsidP="00501DBC">
      <w:pPr>
        <w:pStyle w:val="Odstavecseseznamem1"/>
        <w:numPr>
          <w:ilvl w:val="0"/>
          <w:numId w:val="34"/>
        </w:numPr>
        <w:spacing w:after="120"/>
        <w:ind w:hanging="357"/>
        <w:jc w:val="both"/>
      </w:pPr>
      <w:r w:rsidRPr="00852761">
        <w:t>k</w:t>
      </w:r>
      <w:r w:rsidR="00852761" w:rsidRPr="00852761">
        <w:t>vantifi</w:t>
      </w:r>
      <w:r w:rsidR="00CF41B0">
        <w:t>kované ukazatele</w:t>
      </w:r>
      <w:r w:rsidR="00852761" w:rsidRPr="00852761">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očet učitelů TV/trenérů zapojených do projektu na škole</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 xml:space="preserve">růměrný počet žáků na </w:t>
      </w:r>
      <w:r w:rsidR="00F76D27">
        <w:t xml:space="preserve">1 učitele TV/trenéra během </w:t>
      </w:r>
      <w:r w:rsidR="00852761" w:rsidRPr="00852761">
        <w:t>vzdělávání</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růměrný počet žáků účastnících se vzdělávání</w:t>
      </w:r>
      <w:r>
        <w:t>,</w:t>
      </w:r>
    </w:p>
    <w:p w:rsidR="00852761" w:rsidRPr="00852761" w:rsidRDefault="00852761" w:rsidP="00501DBC">
      <w:pPr>
        <w:pStyle w:val="Odstavecseseznamem1"/>
        <w:numPr>
          <w:ilvl w:val="1"/>
          <w:numId w:val="34"/>
        </w:numPr>
        <w:spacing w:after="120"/>
        <w:ind w:hanging="357"/>
        <w:jc w:val="both"/>
      </w:pPr>
      <w:r w:rsidRPr="00852761">
        <w:t>celkový počet žáků v ročnících zapojených do pro</w:t>
      </w:r>
      <w:r w:rsidR="00744CB1">
        <w:t>gramu</w:t>
      </w:r>
      <w:r w:rsidR="001E61DB">
        <w:t>,</w:t>
      </w:r>
    </w:p>
    <w:p w:rsidR="00852761" w:rsidRPr="00852761" w:rsidRDefault="001E61DB" w:rsidP="00CB5D9C">
      <w:pPr>
        <w:pStyle w:val="Odstavecseseznamem1"/>
        <w:numPr>
          <w:ilvl w:val="0"/>
          <w:numId w:val="34"/>
        </w:numPr>
        <w:spacing w:after="120"/>
        <w:jc w:val="both"/>
      </w:pPr>
      <w:r w:rsidRPr="00852761">
        <w:t>m</w:t>
      </w:r>
      <w:r w:rsidR="00852761" w:rsidRPr="00852761">
        <w:t xml:space="preserve">otivace </w:t>
      </w:r>
      <w:r w:rsidR="00B47E10">
        <w:t xml:space="preserve">žáků </w:t>
      </w:r>
      <w:r w:rsidR="00852761" w:rsidRPr="00852761">
        <w:t>k pohybovým aktivitám</w:t>
      </w:r>
      <w:r w:rsidR="00B47E10">
        <w:t xml:space="preserve"> ve volném čase</w:t>
      </w:r>
      <w:r>
        <w:t>,</w:t>
      </w:r>
    </w:p>
    <w:p w:rsidR="00852761" w:rsidRPr="00852761" w:rsidRDefault="00B47E10" w:rsidP="00CB5D9C">
      <w:pPr>
        <w:pStyle w:val="Odstavecseseznamem1"/>
        <w:numPr>
          <w:ilvl w:val="0"/>
          <w:numId w:val="34"/>
        </w:numPr>
        <w:spacing w:after="120"/>
        <w:jc w:val="both"/>
      </w:pPr>
      <w:r>
        <w:t xml:space="preserve">případně </w:t>
      </w:r>
      <w:r w:rsidR="001E61DB" w:rsidRPr="00852761">
        <w:t>t</w:t>
      </w:r>
      <w:r w:rsidR="00852761" w:rsidRPr="00852761">
        <w:t>rend úrazovosti</w:t>
      </w:r>
      <w:r w:rsidR="001E61DB">
        <w:t>.</w:t>
      </w:r>
    </w:p>
    <w:p w:rsidR="00B7345C" w:rsidRDefault="00B7345C" w:rsidP="00B7345C">
      <w:pPr>
        <w:spacing w:after="120"/>
        <w:jc w:val="both"/>
      </w:pPr>
      <w:r w:rsidRPr="00347920">
        <w:t>Na základě vý</w:t>
      </w:r>
      <w:r w:rsidR="004C2286">
        <w:t xml:space="preserve">sledků pokusného ověřování bude </w:t>
      </w:r>
      <w:r w:rsidR="00B47E10">
        <w:t xml:space="preserve">na konci každého školního roku </w:t>
      </w:r>
      <w:r w:rsidR="004C2286">
        <w:t>zpracována</w:t>
      </w:r>
      <w:r w:rsidRPr="00347920">
        <w:t xml:space="preserve"> </w:t>
      </w:r>
      <w:r w:rsidR="00B47E10">
        <w:t>hodnotící</w:t>
      </w:r>
      <w:r w:rsidRPr="00347920">
        <w:t xml:space="preserve"> zpráva</w:t>
      </w:r>
      <w:r>
        <w:t xml:space="preserve">, která bude obsahovat </w:t>
      </w:r>
      <w:r w:rsidR="00B47E10">
        <w:t xml:space="preserve">též </w:t>
      </w:r>
      <w:r w:rsidRPr="00347920">
        <w:t xml:space="preserve">návrhy </w:t>
      </w:r>
      <w:r w:rsidR="00AD44B0">
        <w:t>změn</w:t>
      </w:r>
      <w:r w:rsidR="009D1F20" w:rsidRPr="00655EED">
        <w:t xml:space="preserve"> </w:t>
      </w:r>
      <w:r w:rsidR="009D1F20">
        <w:t>koncepc</w:t>
      </w:r>
      <w:r w:rsidR="00AD44B0">
        <w:t>e</w:t>
      </w:r>
      <w:r w:rsidR="009D1F20" w:rsidRPr="00655EED">
        <w:t xml:space="preserve"> pohybových aktivit ve školních družinách</w:t>
      </w:r>
      <w:r w:rsidR="009D1F20">
        <w:t>.</w:t>
      </w:r>
    </w:p>
    <w:p w:rsidR="00AD44B0" w:rsidRPr="00347920" w:rsidRDefault="00AD44B0" w:rsidP="00B7345C">
      <w:pPr>
        <w:spacing w:after="120"/>
        <w:jc w:val="both"/>
      </w:pPr>
    </w:p>
    <w:p w:rsidR="006D141F" w:rsidRDefault="006D141F" w:rsidP="006D141F">
      <w:pPr>
        <w:pStyle w:val="Nadpis2"/>
        <w:spacing w:before="0" w:after="120"/>
        <w:jc w:val="center"/>
        <w:rPr>
          <w:rFonts w:ascii="Times New Roman" w:hAnsi="Times New Roman"/>
          <w:i w:val="0"/>
          <w:szCs w:val="28"/>
        </w:rPr>
      </w:pPr>
      <w:r w:rsidRPr="00746153">
        <w:rPr>
          <w:rFonts w:ascii="Times New Roman" w:hAnsi="Times New Roman"/>
          <w:i w:val="0"/>
          <w:szCs w:val="28"/>
        </w:rPr>
        <w:t>C. Podmínky pokusného ověřování</w:t>
      </w:r>
    </w:p>
    <w:p w:rsidR="006D141F" w:rsidRPr="00347920" w:rsidRDefault="006D141F" w:rsidP="006D141F">
      <w:pPr>
        <w:pStyle w:val="Odstavecseseznamem1"/>
        <w:numPr>
          <w:ilvl w:val="0"/>
          <w:numId w:val="6"/>
        </w:numPr>
        <w:spacing w:after="120"/>
        <w:rPr>
          <w:b/>
        </w:rPr>
      </w:pPr>
      <w:r w:rsidRPr="00347920">
        <w:rPr>
          <w:b/>
        </w:rPr>
        <w:t xml:space="preserve">Termín zahájení a ukončení </w:t>
      </w:r>
      <w:r w:rsidR="00E74A6D">
        <w:rPr>
          <w:b/>
        </w:rPr>
        <w:t xml:space="preserve">prodloužení </w:t>
      </w:r>
      <w:r w:rsidRPr="00347920">
        <w:rPr>
          <w:b/>
        </w:rPr>
        <w:t>pokusného ověřování</w:t>
      </w:r>
    </w:p>
    <w:p w:rsidR="00AD44B0" w:rsidRDefault="006D141F" w:rsidP="00AD44B0">
      <w:pPr>
        <w:spacing w:after="120"/>
        <w:jc w:val="both"/>
        <w:rPr>
          <w:strike/>
        </w:rPr>
      </w:pPr>
      <w:r w:rsidRPr="00347920">
        <w:t>P</w:t>
      </w:r>
      <w:r w:rsidR="00935D0C">
        <w:t>o</w:t>
      </w:r>
      <w:r w:rsidR="00620207">
        <w:t xml:space="preserve">kusné ověřování </w:t>
      </w:r>
      <w:r w:rsidR="00890431">
        <w:t xml:space="preserve">bude zahájeno </w:t>
      </w:r>
      <w:r w:rsidR="00890431" w:rsidRPr="00890431">
        <w:rPr>
          <w:highlight w:val="yellow"/>
        </w:rPr>
        <w:t>11</w:t>
      </w:r>
      <w:r w:rsidRPr="00890431">
        <w:rPr>
          <w:highlight w:val="yellow"/>
        </w:rPr>
        <w:t xml:space="preserve">. </w:t>
      </w:r>
      <w:r w:rsidR="00620207" w:rsidRPr="00890431">
        <w:rPr>
          <w:highlight w:val="yellow"/>
        </w:rPr>
        <w:t>května</w:t>
      </w:r>
      <w:r w:rsidRPr="00890431">
        <w:rPr>
          <w:highlight w:val="yellow"/>
        </w:rPr>
        <w:t xml:space="preserve"> 201</w:t>
      </w:r>
      <w:r w:rsidR="00935D0C" w:rsidRPr="00890431">
        <w:rPr>
          <w:highlight w:val="yellow"/>
        </w:rPr>
        <w:t>5</w:t>
      </w:r>
      <w:r w:rsidRPr="00347920">
        <w:t xml:space="preserve"> </w:t>
      </w:r>
      <w:r w:rsidR="00935D0C">
        <w:t xml:space="preserve">vyhlášením </w:t>
      </w:r>
      <w:r w:rsidR="00964271">
        <w:t xml:space="preserve">prodloužení </w:t>
      </w:r>
      <w:r w:rsidR="00935D0C">
        <w:t xml:space="preserve">programu </w:t>
      </w:r>
      <w:r>
        <w:t>pokusného ověřování</w:t>
      </w:r>
      <w:r w:rsidR="00516DAF">
        <w:t xml:space="preserve"> a</w:t>
      </w:r>
      <w:r w:rsidRPr="003B65AF">
        <w:t xml:space="preserve"> </w:t>
      </w:r>
      <w:r w:rsidR="00964271">
        <w:t xml:space="preserve">ukončeno bude </w:t>
      </w:r>
      <w:r w:rsidR="00964271" w:rsidRPr="00B6038B">
        <w:rPr>
          <w:highlight w:val="yellow"/>
        </w:rPr>
        <w:t>31. srpna 2018</w:t>
      </w:r>
      <w:r w:rsidRPr="00347920">
        <w:t xml:space="preserve">. </w:t>
      </w:r>
    </w:p>
    <w:p w:rsidR="006D141F" w:rsidRPr="00347920" w:rsidRDefault="00C33440" w:rsidP="00AD44B0">
      <w:pPr>
        <w:spacing w:after="120"/>
        <w:jc w:val="both"/>
        <w:rPr>
          <w:b/>
        </w:rPr>
      </w:pPr>
      <w:r>
        <w:rPr>
          <w:b/>
        </w:rPr>
        <w:t xml:space="preserve">Zařazení žáka do </w:t>
      </w:r>
      <w:r w:rsidR="006D141F" w:rsidRPr="00347920">
        <w:rPr>
          <w:b/>
        </w:rPr>
        <w:t>pokusného ověřování</w:t>
      </w:r>
    </w:p>
    <w:p w:rsidR="006D141F" w:rsidRPr="00347920" w:rsidRDefault="006D141F" w:rsidP="00D6085C">
      <w:pPr>
        <w:pStyle w:val="Odstavecseseznamem1"/>
        <w:numPr>
          <w:ilvl w:val="1"/>
          <w:numId w:val="28"/>
        </w:numPr>
        <w:spacing w:after="120"/>
        <w:ind w:left="826" w:hanging="476"/>
        <w:jc w:val="both"/>
      </w:pPr>
      <w:r w:rsidRPr="00347920">
        <w:t>Do po</w:t>
      </w:r>
      <w:r w:rsidR="00AE6ABB">
        <w:t>kusného ověřování se od 1.</w:t>
      </w:r>
      <w:r w:rsidR="00AE6ABB" w:rsidRPr="00C33440">
        <w:rPr>
          <w:color w:val="000000" w:themeColor="text1"/>
        </w:rPr>
        <w:t> září</w:t>
      </w:r>
      <w:r w:rsidRPr="00C33440">
        <w:rPr>
          <w:color w:val="000000" w:themeColor="text1"/>
        </w:rPr>
        <w:t xml:space="preserve"> </w:t>
      </w:r>
      <w:r w:rsidR="00C33440">
        <w:t>2016</w:t>
      </w:r>
      <w:r>
        <w:t xml:space="preserve"> do </w:t>
      </w:r>
      <w:r w:rsidRPr="00B6038B">
        <w:rPr>
          <w:highlight w:val="yellow"/>
        </w:rPr>
        <w:t>3</w:t>
      </w:r>
      <w:r w:rsidR="00AE6ABB" w:rsidRPr="00B6038B">
        <w:rPr>
          <w:highlight w:val="yellow"/>
        </w:rPr>
        <w:t>0</w:t>
      </w:r>
      <w:r w:rsidRPr="00B6038B">
        <w:rPr>
          <w:highlight w:val="yellow"/>
        </w:rPr>
        <w:t>.</w:t>
      </w:r>
      <w:r w:rsidR="00AE6ABB" w:rsidRPr="00B6038B">
        <w:rPr>
          <w:highlight w:val="yellow"/>
        </w:rPr>
        <w:t> </w:t>
      </w:r>
      <w:r w:rsidR="00AE6ABB" w:rsidRPr="00B6038B">
        <w:rPr>
          <w:color w:val="000000" w:themeColor="text1"/>
          <w:highlight w:val="yellow"/>
        </w:rPr>
        <w:t>června</w:t>
      </w:r>
      <w:r w:rsidR="00C33440" w:rsidRPr="00B6038B">
        <w:rPr>
          <w:highlight w:val="yellow"/>
        </w:rPr>
        <w:t xml:space="preserve"> 2018</w:t>
      </w:r>
      <w:r w:rsidR="00516DAF">
        <w:t xml:space="preserve"> zařazují žáci 1. až 3</w:t>
      </w:r>
      <w:r w:rsidRPr="00347920">
        <w:t>. ročníku základní školy</w:t>
      </w:r>
      <w:r w:rsidR="001F55AC">
        <w:t xml:space="preserve">, </w:t>
      </w:r>
      <w:r w:rsidR="001B05E9" w:rsidRPr="001F55AC">
        <w:t xml:space="preserve">kteří </w:t>
      </w:r>
      <w:r w:rsidR="00C61B6A" w:rsidRPr="001F55AC">
        <w:t>na</w:t>
      </w:r>
      <w:r w:rsidR="00C61B6A">
        <w:t>vštěvují</w:t>
      </w:r>
      <w:r w:rsidRPr="00347920">
        <w:t xml:space="preserve"> školní družin</w:t>
      </w:r>
      <w:r w:rsidR="00C61B6A">
        <w:t>y</w:t>
      </w:r>
      <w:r w:rsidRPr="00347920">
        <w:t>.</w:t>
      </w:r>
      <w:r w:rsidR="00AF77AA">
        <w:t xml:space="preserve"> </w:t>
      </w:r>
      <w:r w:rsidR="00AD44B0">
        <w:t>Z</w:t>
      </w:r>
      <w:r w:rsidR="00AF77AA">
        <w:t xml:space="preserve">ařazení žáka do pokusného ověřování podmiňuje souhlas jeho </w:t>
      </w:r>
      <w:r w:rsidR="00AD44B0">
        <w:t>zákonných zástupců</w:t>
      </w:r>
      <w:r w:rsidR="00AF77AA">
        <w:t>.</w:t>
      </w:r>
    </w:p>
    <w:p w:rsidR="009C691D" w:rsidRDefault="006D141F" w:rsidP="006D141F">
      <w:pPr>
        <w:pStyle w:val="Odstavecseseznamem1"/>
        <w:numPr>
          <w:ilvl w:val="1"/>
          <w:numId w:val="28"/>
        </w:numPr>
        <w:spacing w:after="120"/>
        <w:ind w:left="840" w:hanging="462"/>
        <w:jc w:val="both"/>
      </w:pPr>
      <w:r w:rsidRPr="00347920">
        <w:t>Do pokusného</w:t>
      </w:r>
      <w:r w:rsidR="00516DAF">
        <w:t xml:space="preserve"> ověřování je</w:t>
      </w:r>
      <w:r w:rsidR="00DF6FF3">
        <w:t xml:space="preserve"> zařazeno</w:t>
      </w:r>
      <w:r w:rsidR="001B05E9">
        <w:t xml:space="preserve"> vždy pouze jedn</w:t>
      </w:r>
      <w:r w:rsidR="00DF6FF3">
        <w:t>o</w:t>
      </w:r>
      <w:r w:rsidR="001B05E9">
        <w:t xml:space="preserve"> </w:t>
      </w:r>
      <w:r w:rsidR="00DF6FF3">
        <w:t>oddělení</w:t>
      </w:r>
      <w:r w:rsidR="001B05E9">
        <w:t xml:space="preserve"> školní družiny</w:t>
      </w:r>
      <w:r w:rsidR="00516DAF">
        <w:t xml:space="preserve"> v ročníku základní školy, která se d</w:t>
      </w:r>
      <w:r w:rsidR="00AD44B0">
        <w:t>o pokusného ověřování zapojila.</w:t>
      </w:r>
    </w:p>
    <w:p w:rsidR="006D141F" w:rsidRPr="00347920" w:rsidRDefault="009C691D" w:rsidP="006D141F">
      <w:pPr>
        <w:pStyle w:val="Odstavecseseznamem1"/>
        <w:numPr>
          <w:ilvl w:val="1"/>
          <w:numId w:val="28"/>
        </w:numPr>
        <w:spacing w:after="120"/>
        <w:ind w:left="840" w:hanging="462"/>
        <w:jc w:val="both"/>
      </w:pPr>
      <w:r>
        <w:t>V</w:t>
      </w:r>
      <w:r w:rsidR="006D141F" w:rsidRPr="00347920">
        <w:t> případě, že u</w:t>
      </w:r>
      <w:r w:rsidR="006D141F">
        <w:t> </w:t>
      </w:r>
      <w:r w:rsidR="006D141F" w:rsidRPr="00347920">
        <w:t>žáka, který bude zařazen do pokusného ověřo</w:t>
      </w:r>
      <w:r w:rsidR="00B75418">
        <w:t>vání, vzniknou zdravotní</w:t>
      </w:r>
      <w:r>
        <w:t xml:space="preserve"> či jiné</w:t>
      </w:r>
      <w:r w:rsidR="00B75418">
        <w:t xml:space="preserve"> potíže</w:t>
      </w:r>
      <w:r>
        <w:t xml:space="preserve"> omezující účast v celém pokusném ověřování, může být takový žák se souhlasem ředitele školy z pokusného ověřování vyřazen</w:t>
      </w:r>
      <w:r w:rsidR="00B75418">
        <w:t>.</w:t>
      </w:r>
    </w:p>
    <w:p w:rsidR="006D141F" w:rsidRDefault="006D141F" w:rsidP="006D141F">
      <w:pPr>
        <w:pStyle w:val="Odstavecseseznamem1"/>
        <w:numPr>
          <w:ilvl w:val="1"/>
          <w:numId w:val="28"/>
        </w:numPr>
        <w:spacing w:after="120"/>
        <w:ind w:left="854" w:hanging="476"/>
        <w:jc w:val="both"/>
      </w:pPr>
      <w:r w:rsidRPr="00347920">
        <w:t>Pokusné ověřování neomezuje možnost přestupu žáka na jinou školu (v tom případě by byl z pokusného ověřování vyřazen, pokud by jeho nová škola</w:t>
      </w:r>
      <w:r w:rsidR="00516DAF">
        <w:t xml:space="preserve"> a </w:t>
      </w:r>
      <w:r w:rsidR="009C691D">
        <w:t>skupina</w:t>
      </w:r>
      <w:r w:rsidRPr="00347920">
        <w:t xml:space="preserve"> také nebyla zařazena do</w:t>
      </w:r>
      <w:r>
        <w:t> </w:t>
      </w:r>
      <w:r w:rsidRPr="00347920">
        <w:t>pokusného ověřování).</w:t>
      </w:r>
    </w:p>
    <w:p w:rsidR="003E108E" w:rsidRDefault="003E108E" w:rsidP="006D141F">
      <w:pPr>
        <w:pStyle w:val="Odstavecseseznamem1"/>
        <w:numPr>
          <w:ilvl w:val="1"/>
          <w:numId w:val="28"/>
        </w:numPr>
        <w:spacing w:after="120"/>
        <w:ind w:left="854" w:hanging="476"/>
        <w:jc w:val="both"/>
      </w:pPr>
      <w:r>
        <w:t xml:space="preserve">Škola účastnící se </w:t>
      </w:r>
      <w:r w:rsidR="00C33440">
        <w:t>pokusného ověřování bude program</w:t>
      </w:r>
      <w:r>
        <w:t xml:space="preserve"> realizovat v</w:t>
      </w:r>
      <w:r w:rsidR="00C61B6A">
        <w:t> </w:t>
      </w:r>
      <w:r>
        <w:t>rámci</w:t>
      </w:r>
      <w:r w:rsidR="00C61B6A">
        <w:t xml:space="preserve"> školní družiny</w:t>
      </w:r>
      <w:r>
        <w:t>.</w:t>
      </w:r>
    </w:p>
    <w:p w:rsidR="006D141F" w:rsidRPr="00347920" w:rsidRDefault="006D141F" w:rsidP="006D141F">
      <w:pPr>
        <w:pStyle w:val="Nadpis3"/>
        <w:spacing w:after="120"/>
        <w:rPr>
          <w:rFonts w:ascii="Times New Roman" w:hAnsi="Times New Roman"/>
          <w:sz w:val="24"/>
        </w:rPr>
      </w:pPr>
      <w:r w:rsidRPr="00347920">
        <w:rPr>
          <w:rFonts w:ascii="Times New Roman" w:hAnsi="Times New Roman"/>
          <w:sz w:val="24"/>
        </w:rPr>
        <w:t>3. Další podmínky pokusného ověřování pro základní školu</w:t>
      </w:r>
    </w:p>
    <w:p w:rsidR="00B75418" w:rsidRDefault="00B75418" w:rsidP="00B75418">
      <w:pPr>
        <w:pStyle w:val="Odstavecseseznamem1"/>
        <w:numPr>
          <w:ilvl w:val="1"/>
          <w:numId w:val="8"/>
        </w:numPr>
        <w:spacing w:after="120"/>
        <w:jc w:val="both"/>
      </w:pPr>
      <w:r w:rsidRPr="00347920">
        <w:t xml:space="preserve">Na zařazení </w:t>
      </w:r>
      <w:r>
        <w:t xml:space="preserve">školy </w:t>
      </w:r>
      <w:r w:rsidRPr="00347920">
        <w:t>do pokusného ověřování není právní nárok.</w:t>
      </w:r>
    </w:p>
    <w:p w:rsidR="006D141F" w:rsidRDefault="006D141F" w:rsidP="006D141F">
      <w:pPr>
        <w:pStyle w:val="Odstavecseseznamem1"/>
        <w:numPr>
          <w:ilvl w:val="1"/>
          <w:numId w:val="8"/>
        </w:numPr>
        <w:spacing w:after="120"/>
        <w:jc w:val="both"/>
      </w:pPr>
      <w:r w:rsidRPr="00347920">
        <w:t>Ředitel školy je zodpovědný za průběh a plnění podmínek tohoto pokusného ověřování.</w:t>
      </w:r>
    </w:p>
    <w:p w:rsidR="00663E72" w:rsidRPr="00347920" w:rsidRDefault="00663E72" w:rsidP="006D141F">
      <w:pPr>
        <w:pStyle w:val="Odstavecseseznamem1"/>
        <w:numPr>
          <w:ilvl w:val="1"/>
          <w:numId w:val="8"/>
        </w:numPr>
        <w:spacing w:after="120"/>
        <w:jc w:val="both"/>
      </w:pPr>
      <w:r>
        <w:t xml:space="preserve">Učitel TV/trenér zapojený do pokusného ověřování zodpovídá za kvalitu aplikace </w:t>
      </w:r>
      <w:r w:rsidR="00566C98">
        <w:t>metodiky pohybu</w:t>
      </w:r>
      <w:r>
        <w:t xml:space="preserve"> do praxe.</w:t>
      </w:r>
    </w:p>
    <w:p w:rsidR="006D141F" w:rsidRPr="00347920" w:rsidRDefault="006D141F" w:rsidP="006D141F">
      <w:pPr>
        <w:pStyle w:val="Odstavecseseznamem1"/>
        <w:numPr>
          <w:ilvl w:val="1"/>
          <w:numId w:val="8"/>
        </w:numPr>
        <w:spacing w:after="120"/>
        <w:jc w:val="both"/>
      </w:pPr>
      <w:r w:rsidRPr="00347920">
        <w:t xml:space="preserve">Ředitel školy oznamuje změny v pokusném ověřování na škole </w:t>
      </w:r>
      <w:r w:rsidR="00C61B6A" w:rsidRPr="00313918">
        <w:t>NÚV</w:t>
      </w:r>
      <w:r w:rsidRPr="00347920">
        <w:t xml:space="preserve"> průběžně a</w:t>
      </w:r>
      <w:r>
        <w:t> </w:t>
      </w:r>
      <w:r w:rsidRPr="00347920">
        <w:t>neprodleně.</w:t>
      </w:r>
    </w:p>
    <w:p w:rsidR="006D141F" w:rsidRDefault="006D141F" w:rsidP="006D141F">
      <w:pPr>
        <w:pStyle w:val="Odstavecseseznamem1"/>
        <w:numPr>
          <w:ilvl w:val="1"/>
          <w:numId w:val="8"/>
        </w:numPr>
        <w:spacing w:after="120"/>
        <w:jc w:val="both"/>
      </w:pPr>
      <w:r w:rsidRPr="00347920">
        <w:t>O zahájení a podmínkách pokusného ověřování informuje ředitel školy zřizovatele školy</w:t>
      </w:r>
      <w:r w:rsidR="00C61B6A">
        <w:t xml:space="preserve"> a</w:t>
      </w:r>
      <w:r w:rsidR="00AD44B0">
        <w:t> </w:t>
      </w:r>
      <w:r w:rsidR="00C61B6A">
        <w:t>ČŠI</w:t>
      </w:r>
      <w:r w:rsidRPr="00347920">
        <w:t xml:space="preserve">, </w:t>
      </w:r>
      <w:r w:rsidR="00AA3F57">
        <w:t>projedná záměr se školskou radou, v</w:t>
      </w:r>
      <w:r>
        <w:t>ysvětlí záměr zákonným zástupcům žáků.</w:t>
      </w:r>
    </w:p>
    <w:p w:rsidR="006D141F" w:rsidRPr="00A4467D" w:rsidRDefault="00C61B6A" w:rsidP="006D141F">
      <w:pPr>
        <w:pStyle w:val="Odstavecseseznamem1"/>
        <w:numPr>
          <w:ilvl w:val="1"/>
          <w:numId w:val="8"/>
        </w:numPr>
        <w:spacing w:after="120"/>
        <w:jc w:val="both"/>
      </w:pPr>
      <w:r>
        <w:t>Pilotní š</w:t>
      </w:r>
      <w:r w:rsidR="006D141F" w:rsidRPr="00A4467D">
        <w:t>kola vyhodnotí průběh a výsledky pokusného ověřování za př</w:t>
      </w:r>
      <w:r w:rsidR="00AA3F57">
        <w:t>íslušné období ve zpráv</w:t>
      </w:r>
      <w:r>
        <w:t>ě</w:t>
      </w:r>
      <w:r w:rsidR="00AA3F57">
        <w:t>, jej</w:t>
      </w:r>
      <w:r>
        <w:t>íž</w:t>
      </w:r>
      <w:r w:rsidR="006E182C">
        <w:t xml:space="preserve"> strukturu, </w:t>
      </w:r>
      <w:r w:rsidR="006D141F" w:rsidRPr="00A4467D">
        <w:t>formu</w:t>
      </w:r>
      <w:r w:rsidR="006D141F">
        <w:t xml:space="preserve"> zpracování </w:t>
      </w:r>
      <w:r w:rsidR="006E182C">
        <w:t xml:space="preserve">a časový harmonogram </w:t>
      </w:r>
      <w:r w:rsidR="006D141F">
        <w:t>stanoví řídící tým</w:t>
      </w:r>
      <w:r w:rsidR="006D141F" w:rsidRPr="00A4467D">
        <w:t>.</w:t>
      </w:r>
      <w:r w:rsidR="006D141F">
        <w:t xml:space="preserve"> </w:t>
      </w:r>
      <w:r>
        <w:t>Z</w:t>
      </w:r>
      <w:r w:rsidR="006D141F" w:rsidRPr="00A4467D">
        <w:t>právy všech pilotních škol budou zaslány ve stanoveném termínu</w:t>
      </w:r>
      <w:r w:rsidR="00AD44B0">
        <w:t xml:space="preserve"> a formě</w:t>
      </w:r>
      <w:r w:rsidR="006D141F" w:rsidRPr="00A4467D">
        <w:t xml:space="preserve"> určenému pracovníkovi</w:t>
      </w:r>
      <w:r>
        <w:t xml:space="preserve"> </w:t>
      </w:r>
      <w:r w:rsidRPr="00313918">
        <w:t>Národního ústavu pro vzdělávání, Weilova 1271/6, 102 00 Praha 10,</w:t>
      </w:r>
      <w:r w:rsidR="001B05E9">
        <w:t xml:space="preserve"> kter</w:t>
      </w:r>
      <w:r>
        <w:t>ý</w:t>
      </w:r>
      <w:r w:rsidR="006D141F" w:rsidRPr="00A4467D">
        <w:t xml:space="preserve"> vypracuje souhrnnou závěrečnou zprávu.</w:t>
      </w:r>
    </w:p>
    <w:p w:rsidR="006D141F" w:rsidRDefault="006D141F" w:rsidP="006D141F">
      <w:pPr>
        <w:pStyle w:val="Odstavecseseznamem1"/>
        <w:numPr>
          <w:ilvl w:val="1"/>
          <w:numId w:val="8"/>
        </w:numPr>
        <w:spacing w:after="120"/>
        <w:jc w:val="both"/>
      </w:pPr>
      <w:r w:rsidRPr="00347920">
        <w:t>Škola informuje pracovn</w:t>
      </w:r>
      <w:r>
        <w:t>íky řídícího týmu</w:t>
      </w:r>
      <w:r w:rsidRPr="00347920">
        <w:t xml:space="preserve"> pokusného ověřování</w:t>
      </w:r>
      <w:r w:rsidR="00AA3F57">
        <w:t xml:space="preserve"> </w:t>
      </w:r>
      <w:r w:rsidR="00AD44B0">
        <w:t xml:space="preserve">a evaluátorů </w:t>
      </w:r>
      <w:r w:rsidRPr="00347920">
        <w:t>při návštěvách, případně na vyžádání telefonicky nebo prostřednictvím elektronické pošty</w:t>
      </w:r>
      <w:r w:rsidR="00AD44B0">
        <w:t xml:space="preserve"> o požadovaných aspektech týkajících se realizace PO v jejich škole</w:t>
      </w:r>
      <w:r w:rsidRPr="00347920">
        <w:t>.</w:t>
      </w:r>
    </w:p>
    <w:p w:rsidR="00D8571D" w:rsidRDefault="00D8571D" w:rsidP="00D8571D">
      <w:pPr>
        <w:pStyle w:val="Odstavecseseznamem"/>
        <w:numPr>
          <w:ilvl w:val="1"/>
          <w:numId w:val="8"/>
        </w:numPr>
      </w:pPr>
      <w:r w:rsidRPr="00D8571D">
        <w:t>Vychovateli ve školní družině nebude nijak změněn stávající pracovní úvazek a navíc se</w:t>
      </w:r>
      <w:r w:rsidR="00E86EED">
        <w:t xml:space="preserve"> doporučuje, aby se mohl </w:t>
      </w:r>
      <w:r w:rsidRPr="00D8571D">
        <w:t>účastnit programu jako náslechových hodin.</w:t>
      </w:r>
    </w:p>
    <w:p w:rsidR="006D141F" w:rsidRPr="00347920" w:rsidRDefault="00663E72" w:rsidP="006D141F">
      <w:pPr>
        <w:pStyle w:val="Nadpis3"/>
        <w:numPr>
          <w:ilvl w:val="0"/>
          <w:numId w:val="9"/>
        </w:numPr>
        <w:spacing w:after="120"/>
        <w:jc w:val="both"/>
        <w:rPr>
          <w:rFonts w:ascii="Times New Roman" w:hAnsi="Times New Roman"/>
          <w:sz w:val="24"/>
        </w:rPr>
      </w:pPr>
      <w:r>
        <w:rPr>
          <w:rFonts w:ascii="Times New Roman" w:hAnsi="Times New Roman"/>
          <w:sz w:val="24"/>
        </w:rPr>
        <w:t>Další podmínky pro MŠMT</w:t>
      </w:r>
      <w:r w:rsidR="00313918">
        <w:rPr>
          <w:rFonts w:ascii="Times New Roman" w:hAnsi="Times New Roman"/>
          <w:sz w:val="24"/>
        </w:rPr>
        <w:t xml:space="preserve"> a</w:t>
      </w:r>
      <w:r>
        <w:rPr>
          <w:rFonts w:ascii="Times New Roman" w:hAnsi="Times New Roman"/>
          <w:sz w:val="24"/>
        </w:rPr>
        <w:t xml:space="preserve"> </w:t>
      </w:r>
      <w:r w:rsidR="00C61B6A" w:rsidRPr="00313918">
        <w:rPr>
          <w:rFonts w:ascii="Times New Roman" w:hAnsi="Times New Roman"/>
          <w:sz w:val="24"/>
        </w:rPr>
        <w:t>NÚV</w:t>
      </w:r>
    </w:p>
    <w:p w:rsidR="006D141F" w:rsidRDefault="006D141F" w:rsidP="006D141F">
      <w:pPr>
        <w:pStyle w:val="Odstavecseseznamem1"/>
        <w:numPr>
          <w:ilvl w:val="1"/>
          <w:numId w:val="10"/>
        </w:numPr>
        <w:spacing w:after="120"/>
        <w:jc w:val="both"/>
      </w:pPr>
      <w:r>
        <w:t>P</w:t>
      </w:r>
      <w:r w:rsidR="008E42C9">
        <w:t>rodloužené p</w:t>
      </w:r>
      <w:r>
        <w:t xml:space="preserve">okusné ověřování bude řídit MŠMT, realizovat </w:t>
      </w:r>
      <w:r w:rsidR="00CF41B0">
        <w:t>ho</w:t>
      </w:r>
      <w:r>
        <w:t xml:space="preserve"> bude </w:t>
      </w:r>
      <w:r w:rsidR="00C61B6A" w:rsidRPr="00313918">
        <w:t>NÚV</w:t>
      </w:r>
      <w:r w:rsidRPr="00313918">
        <w:t>.</w:t>
      </w:r>
    </w:p>
    <w:p w:rsidR="00AA3F57" w:rsidRDefault="00282BB0" w:rsidP="006D141F">
      <w:pPr>
        <w:pStyle w:val="Odstavecseseznamem1"/>
        <w:numPr>
          <w:ilvl w:val="1"/>
          <w:numId w:val="10"/>
        </w:numPr>
        <w:spacing w:after="120"/>
        <w:jc w:val="both"/>
      </w:pPr>
      <w:r>
        <w:t>NÚV</w:t>
      </w:r>
      <w:r w:rsidR="00AA3F57">
        <w:t xml:space="preserve"> bude o </w:t>
      </w:r>
      <w:r w:rsidR="00AD44B0">
        <w:t>prodloužení</w:t>
      </w:r>
      <w:r w:rsidR="008E42C9">
        <w:t xml:space="preserve"> </w:t>
      </w:r>
      <w:r w:rsidR="00AA3F57">
        <w:t>pokusné</w:t>
      </w:r>
      <w:r w:rsidR="00AD44B0">
        <w:t>ho</w:t>
      </w:r>
      <w:r w:rsidR="00AA3F57">
        <w:t xml:space="preserve"> ověřování</w:t>
      </w:r>
      <w:r w:rsidR="00AD44B0">
        <w:t xml:space="preserve"> a jeho působnosti</w:t>
      </w:r>
      <w:r w:rsidR="00AA3F57">
        <w:t xml:space="preserve"> informovat Českou školní inspekci.</w:t>
      </w:r>
    </w:p>
    <w:p w:rsidR="006D141F" w:rsidRPr="00347920" w:rsidRDefault="006D141F" w:rsidP="006D141F">
      <w:pPr>
        <w:pStyle w:val="Odstavecseseznamem1"/>
        <w:numPr>
          <w:ilvl w:val="1"/>
          <w:numId w:val="10"/>
        </w:numPr>
        <w:spacing w:after="120"/>
        <w:jc w:val="both"/>
      </w:pPr>
      <w:r w:rsidRPr="00347920">
        <w:t>Ministerstvo si na základě průběžných výsledků pokusného ověřování vyhrazuje p</w:t>
      </w:r>
      <w:r w:rsidR="00AD44B0">
        <w:t>rávo pokusné ověřování ukončit.</w:t>
      </w:r>
    </w:p>
    <w:p w:rsidR="006D141F" w:rsidRPr="00347920" w:rsidRDefault="00C61B6A" w:rsidP="006D141F">
      <w:pPr>
        <w:pStyle w:val="Odstavecseseznamem1"/>
        <w:numPr>
          <w:ilvl w:val="1"/>
          <w:numId w:val="10"/>
        </w:numPr>
        <w:spacing w:after="120"/>
        <w:jc w:val="both"/>
      </w:pPr>
      <w:r w:rsidRPr="00313918">
        <w:t>NÚV</w:t>
      </w:r>
      <w:r>
        <w:t xml:space="preserve"> </w:t>
      </w:r>
      <w:r w:rsidR="006D141F" w:rsidRPr="00347920">
        <w:t>ve spolupráci se členy řídícího týmu podle</w:t>
      </w:r>
      <w:r w:rsidR="006D141F">
        <w:t xml:space="preserve"> svých sledování a podle </w:t>
      </w:r>
      <w:r w:rsidR="006D141F" w:rsidRPr="00A4467D">
        <w:t xml:space="preserve">závěrečných </w:t>
      </w:r>
      <w:r w:rsidR="00AE6ABB">
        <w:t xml:space="preserve">zpráv škol zpracuje do </w:t>
      </w:r>
      <w:r w:rsidR="00AE6ABB" w:rsidRPr="00B6038B">
        <w:rPr>
          <w:highlight w:val="yellow"/>
        </w:rPr>
        <w:t>31</w:t>
      </w:r>
      <w:r w:rsidR="006D141F" w:rsidRPr="00B6038B">
        <w:rPr>
          <w:highlight w:val="yellow"/>
        </w:rPr>
        <w:t>.</w:t>
      </w:r>
      <w:r w:rsidR="008E42C9" w:rsidRPr="00B6038B">
        <w:rPr>
          <w:highlight w:val="yellow"/>
        </w:rPr>
        <w:t xml:space="preserve"> srpna 2018</w:t>
      </w:r>
      <w:r w:rsidR="006D141F" w:rsidRPr="006B64DD">
        <w:t xml:space="preserve"> </w:t>
      </w:r>
      <w:r w:rsidR="006D141F" w:rsidRPr="00347920">
        <w:t>souhrnnou závěrečnou zprávu o pokusném ověřování.</w:t>
      </w:r>
    </w:p>
    <w:p w:rsidR="006D141F" w:rsidRPr="00347920" w:rsidRDefault="006D141F" w:rsidP="006D141F">
      <w:pPr>
        <w:pStyle w:val="Odstavecseseznamem1"/>
        <w:numPr>
          <w:ilvl w:val="1"/>
          <w:numId w:val="10"/>
        </w:numPr>
        <w:spacing w:after="120"/>
        <w:jc w:val="both"/>
      </w:pPr>
      <w:r w:rsidRPr="00347920">
        <w:t>Souhrnná závěrečná zpráva o pokusném ověřování bude zaslána MŠMT. Zpráva bude pak do jednoho měsíce projednána za účasti zástupců škol</w:t>
      </w:r>
      <w:r w:rsidR="00E82C6F">
        <w:t xml:space="preserve"> </w:t>
      </w:r>
      <w:r w:rsidR="00AD44B0">
        <w:t xml:space="preserve">zařazených do PO </w:t>
      </w:r>
      <w:r w:rsidR="00E82C6F">
        <w:t>a</w:t>
      </w:r>
      <w:r w:rsidR="001B05E9">
        <w:t xml:space="preserve"> řídícího týmu</w:t>
      </w:r>
      <w:r w:rsidRPr="00347920">
        <w:t>.</w:t>
      </w:r>
    </w:p>
    <w:p w:rsidR="006D141F" w:rsidRPr="00347920" w:rsidRDefault="006D141F" w:rsidP="006D141F">
      <w:pPr>
        <w:pStyle w:val="Odstavecseseznamem1"/>
        <w:numPr>
          <w:ilvl w:val="1"/>
          <w:numId w:val="10"/>
        </w:numPr>
        <w:spacing w:after="120"/>
        <w:jc w:val="both"/>
      </w:pPr>
      <w:r w:rsidRPr="00347920">
        <w:t xml:space="preserve">Pracovníci řídícího týmu mají povinnost sledovat </w:t>
      </w:r>
      <w:r w:rsidR="00AB5BB5">
        <w:t xml:space="preserve">realizaci programu na </w:t>
      </w:r>
      <w:r w:rsidRPr="00347920">
        <w:t>škol</w:t>
      </w:r>
      <w:r w:rsidR="00AB5BB5">
        <w:t>ách</w:t>
      </w:r>
      <w:r w:rsidR="001B05E9">
        <w:t xml:space="preserve"> zapojených do pokusného ověřování</w:t>
      </w:r>
      <w:r w:rsidR="00AB5BB5">
        <w:t xml:space="preserve"> včetně poskytnutí</w:t>
      </w:r>
      <w:r w:rsidRPr="00347920">
        <w:t xml:space="preserve"> konzultace rodičům (zákonným zástupcům), pokud o to požádají.</w:t>
      </w:r>
    </w:p>
    <w:p w:rsidR="006D141F" w:rsidRDefault="006D141F" w:rsidP="006D141F">
      <w:pPr>
        <w:pStyle w:val="Odstavecseseznamem1"/>
        <w:numPr>
          <w:ilvl w:val="1"/>
          <w:numId w:val="10"/>
        </w:numPr>
        <w:spacing w:after="120"/>
        <w:jc w:val="both"/>
      </w:pPr>
      <w:r w:rsidRPr="00347920">
        <w:t>Ministerstvo a členové řídícího týmu pokusného ověřování jsou oprávněni provést kontrolu dodržování těchto podmínek.</w:t>
      </w:r>
    </w:p>
    <w:p w:rsidR="006D141F" w:rsidRPr="00746153" w:rsidRDefault="001169C2" w:rsidP="00BC16FD">
      <w:pPr>
        <w:pStyle w:val="Nadpis2"/>
        <w:spacing w:before="0" w:after="120"/>
        <w:ind w:left="357"/>
        <w:jc w:val="center"/>
        <w:rPr>
          <w:b w:val="0"/>
          <w:i w:val="0"/>
          <w:szCs w:val="28"/>
        </w:rPr>
      </w:pPr>
      <w:r>
        <w:rPr>
          <w:rFonts w:ascii="Times New Roman" w:hAnsi="Times New Roman"/>
          <w:i w:val="0"/>
          <w:szCs w:val="28"/>
        </w:rPr>
        <w:t>D</w:t>
      </w:r>
      <w:r w:rsidR="006D141F" w:rsidRPr="00746153">
        <w:rPr>
          <w:rFonts w:ascii="Times New Roman" w:hAnsi="Times New Roman"/>
          <w:i w:val="0"/>
          <w:szCs w:val="28"/>
        </w:rPr>
        <w:t>. Financování pokusného ověřování</w:t>
      </w:r>
      <w:r w:rsidR="00B300B8">
        <w:rPr>
          <w:rFonts w:ascii="Times New Roman" w:hAnsi="Times New Roman"/>
          <w:i w:val="0"/>
          <w:szCs w:val="28"/>
        </w:rPr>
        <w:t xml:space="preserve"> </w:t>
      </w:r>
    </w:p>
    <w:p w:rsidR="0074454D" w:rsidRDefault="006D141F" w:rsidP="00DF0468">
      <w:pPr>
        <w:spacing w:after="120"/>
        <w:jc w:val="both"/>
      </w:pPr>
      <w:r w:rsidRPr="00347920">
        <w:t xml:space="preserve">MŠMT přidělí </w:t>
      </w:r>
      <w:r w:rsidR="0093634C">
        <w:t>z rozpočtu kapitoly 333 MŠMT</w:t>
      </w:r>
      <w:r w:rsidR="00974BDD">
        <w:t xml:space="preserve"> </w:t>
      </w:r>
      <w:r w:rsidRPr="00347920">
        <w:t xml:space="preserve">pro účely pokusného </w:t>
      </w:r>
      <w:r w:rsidR="002774A8">
        <w:t xml:space="preserve">ověřování finanční částku </w:t>
      </w:r>
      <w:r w:rsidR="00931812">
        <w:t xml:space="preserve">ve výši maximálně </w:t>
      </w:r>
      <w:r w:rsidR="006D3C06" w:rsidRPr="00914AA9">
        <w:rPr>
          <w:highlight w:val="yellow"/>
        </w:rPr>
        <w:t>31 870</w:t>
      </w:r>
      <w:r w:rsidR="00AB5BB5" w:rsidRPr="00914AA9">
        <w:rPr>
          <w:highlight w:val="yellow"/>
        </w:rPr>
        <w:t xml:space="preserve"> 000</w:t>
      </w:r>
      <w:r w:rsidR="002774A8" w:rsidRPr="00914AA9">
        <w:rPr>
          <w:highlight w:val="yellow"/>
        </w:rPr>
        <w:t>,00 Kč</w:t>
      </w:r>
      <w:r w:rsidR="00F36C0D">
        <w:t xml:space="preserve">, z které je určeno </w:t>
      </w:r>
      <w:r w:rsidR="00931812">
        <w:t xml:space="preserve">maximálně </w:t>
      </w:r>
      <w:r w:rsidR="00F36C0D" w:rsidRPr="00914AA9">
        <w:rPr>
          <w:highlight w:val="yellow"/>
        </w:rPr>
        <w:t>20 000 000,- Kč</w:t>
      </w:r>
      <w:r w:rsidR="00F36C0D">
        <w:t xml:space="preserve"> </w:t>
      </w:r>
      <w:r w:rsidR="00931812">
        <w:t xml:space="preserve">(výše částky závisí na </w:t>
      </w:r>
      <w:r w:rsidR="00914AA9">
        <w:t>zvolené variantě prodloužení</w:t>
      </w:r>
      <w:r w:rsidR="00931812">
        <w:t xml:space="preserve"> pokusného ověřování) </w:t>
      </w:r>
      <w:r w:rsidR="00F36C0D">
        <w:t xml:space="preserve">na </w:t>
      </w:r>
      <w:r w:rsidR="004A4B75">
        <w:t>odměňování</w:t>
      </w:r>
      <w:r w:rsidR="00F36C0D">
        <w:t xml:space="preserve"> učitelů TV/trenérů</w:t>
      </w:r>
      <w:r w:rsidR="00E82C6F">
        <w:t>, dále</w:t>
      </w:r>
      <w:r w:rsidR="00C64CED">
        <w:t xml:space="preserve"> </w:t>
      </w:r>
      <w:r w:rsidR="00914AA9" w:rsidRPr="00914AA9">
        <w:rPr>
          <w:highlight w:val="yellow"/>
        </w:rPr>
        <w:t>11 87</w:t>
      </w:r>
      <w:r w:rsidR="00F36C0D" w:rsidRPr="00914AA9">
        <w:rPr>
          <w:highlight w:val="yellow"/>
        </w:rPr>
        <w:t>0 000,- Kč</w:t>
      </w:r>
      <w:r w:rsidR="00F36C0D">
        <w:t xml:space="preserve"> na </w:t>
      </w:r>
      <w:r w:rsidR="00914AA9">
        <w:t>úpravy</w:t>
      </w:r>
      <w:r w:rsidR="00C64CED">
        <w:t xml:space="preserve"> metodického</w:t>
      </w:r>
      <w:r w:rsidR="00E82C6F">
        <w:t xml:space="preserve"> materiálu</w:t>
      </w:r>
      <w:r w:rsidR="00181403">
        <w:t xml:space="preserve">, zaškolení učitelů TV/trenérů, </w:t>
      </w:r>
      <w:r w:rsidR="00181403" w:rsidRPr="00181403">
        <w:t xml:space="preserve">sběr dat podle stanoveného designu a jejich vyhodnocení, jeho organizaci a odbornou konzultaci pro učitele TV/trenéry včetně návštěv škol a pojištění všech účastníků realizujících pokusné ověřování ve školách. </w:t>
      </w:r>
      <w:r w:rsidR="007A6D9B" w:rsidRPr="007A6D9B">
        <w:t>Nákla</w:t>
      </w:r>
      <w:r w:rsidR="00047902">
        <w:t xml:space="preserve">dy pro </w:t>
      </w:r>
      <w:r w:rsidR="00A70EFA">
        <w:t xml:space="preserve">2. pololetí </w:t>
      </w:r>
      <w:r w:rsidR="00047902">
        <w:t>rok</w:t>
      </w:r>
      <w:r w:rsidR="00A70EFA">
        <w:t>u</w:t>
      </w:r>
      <w:r w:rsidR="00914AA9">
        <w:t xml:space="preserve"> 2016</w:t>
      </w:r>
      <w:r w:rsidR="00B20BE2">
        <w:t xml:space="preserve"> budou ve výši maximálně </w:t>
      </w:r>
      <w:r w:rsidR="00914AA9" w:rsidRPr="00914AA9">
        <w:rPr>
          <w:highlight w:val="yellow"/>
        </w:rPr>
        <w:t>6 775</w:t>
      </w:r>
      <w:r w:rsidR="007A6D9B" w:rsidRPr="00914AA9">
        <w:rPr>
          <w:highlight w:val="yellow"/>
        </w:rPr>
        <w:t xml:space="preserve"> 000,- Kč</w:t>
      </w:r>
      <w:r w:rsidR="00662E61">
        <w:t>.</w:t>
      </w:r>
      <w:r w:rsidR="007A6D9B" w:rsidRPr="007A6D9B">
        <w:t xml:space="preserve"> Náklady pr</w:t>
      </w:r>
      <w:r w:rsidR="00914AA9">
        <w:t>o rok 2017 budou maximálně 15</w:t>
      </w:r>
      <w:r w:rsidR="007A6D9B" w:rsidRPr="007A6D9B">
        <w:t xml:space="preserve"> </w:t>
      </w:r>
      <w:r w:rsidR="00914AA9">
        <w:t>935</w:t>
      </w:r>
      <w:r w:rsidR="007A6D9B" w:rsidRPr="007A6D9B">
        <w:t xml:space="preserve"> 000,- Kč</w:t>
      </w:r>
      <w:r w:rsidR="00914AA9">
        <w:t xml:space="preserve"> (1. pololetí maximálně </w:t>
      </w:r>
      <w:r w:rsidR="00914AA9" w:rsidRPr="00914AA9">
        <w:rPr>
          <w:highlight w:val="yellow"/>
        </w:rPr>
        <w:t>9 160 000 Kč</w:t>
      </w:r>
      <w:r w:rsidR="00914AA9">
        <w:t xml:space="preserve">, 2. pololetí maximálně </w:t>
      </w:r>
      <w:r w:rsidR="00914AA9" w:rsidRPr="00914AA9">
        <w:rPr>
          <w:highlight w:val="yellow"/>
        </w:rPr>
        <w:t>6 775 000 Kč</w:t>
      </w:r>
      <w:r w:rsidR="00914AA9">
        <w:t>)</w:t>
      </w:r>
      <w:r w:rsidR="007A6D9B" w:rsidRPr="007A6D9B">
        <w:t>.</w:t>
      </w:r>
      <w:r w:rsidR="007A6D9B">
        <w:t xml:space="preserve"> </w:t>
      </w:r>
      <w:r w:rsidR="00914AA9" w:rsidRPr="007A6D9B">
        <w:t>Nákla</w:t>
      </w:r>
      <w:r w:rsidR="00914AA9">
        <w:t xml:space="preserve">dy pro rok 2018 budou ve výši maximálně </w:t>
      </w:r>
      <w:r w:rsidR="00914AA9">
        <w:rPr>
          <w:highlight w:val="yellow"/>
        </w:rPr>
        <w:t>9 160</w:t>
      </w:r>
      <w:r w:rsidR="00914AA9" w:rsidRPr="00914AA9">
        <w:rPr>
          <w:highlight w:val="yellow"/>
        </w:rPr>
        <w:t xml:space="preserve"> 000,- Kč</w:t>
      </w:r>
      <w:r w:rsidR="00914AA9">
        <w:t xml:space="preserve">. </w:t>
      </w:r>
    </w:p>
    <w:p w:rsidR="0074454D" w:rsidRDefault="0074454D" w:rsidP="0074454D">
      <w:pPr>
        <w:spacing w:after="120"/>
        <w:jc w:val="both"/>
      </w:pPr>
      <w:r>
        <w:t>Fina</w:t>
      </w:r>
      <w:r w:rsidR="0092537A">
        <w:t>nce z prostředků MŠMT ze sekce</w:t>
      </w:r>
      <w:r>
        <w:t xml:space="preserve"> I. budou alokovány na NÚV, který bude realizátorem pokusného ověřování. Finanční prostředky budou Národním ústavem pro vzdělávání zasílány příjemcům (zaměstnancům, trenérům), na základě měsíčních výkazů skutečně zrealizovaných hodin.</w:t>
      </w:r>
    </w:p>
    <w:p w:rsidR="0074454D" w:rsidRDefault="0074454D" w:rsidP="0074454D">
      <w:pPr>
        <w:spacing w:after="120"/>
        <w:jc w:val="both"/>
      </w:pPr>
      <w:r>
        <w:t>Tato ekonomická nár</w:t>
      </w:r>
      <w:r w:rsidR="00890431">
        <w:t>očnost je nastavena na</w:t>
      </w:r>
      <w:r>
        <w:t xml:space="preserve"> počet 250 škol (včetně současných 160 zapojených do 1. ročníku PO).</w:t>
      </w:r>
    </w:p>
    <w:p w:rsidR="006D141F" w:rsidRDefault="006D141F" w:rsidP="0074454D">
      <w:pPr>
        <w:pStyle w:val="Odstavecseseznamem1"/>
        <w:spacing w:after="120"/>
        <w:ind w:left="0"/>
        <w:jc w:val="both"/>
      </w:pPr>
      <w:r w:rsidRPr="00347920">
        <w:t xml:space="preserve">Zařazení školy do pokusného ověřování zakládá nárok na </w:t>
      </w:r>
      <w:r w:rsidR="0049655C">
        <w:t>poskytnutí dotace z tohoto rozpočtu ve výši 250,- Kč + odvody/hod. pro učitele TV/trenéra</w:t>
      </w:r>
      <w:r w:rsidRPr="00347920">
        <w:t>.</w:t>
      </w:r>
      <w:r w:rsidR="00181403">
        <w:t xml:space="preserve"> </w:t>
      </w:r>
    </w:p>
    <w:p w:rsidR="00CC17FE" w:rsidRPr="00CC17FE" w:rsidRDefault="00313918" w:rsidP="00313918">
      <w:pPr>
        <w:spacing w:after="120"/>
        <w:jc w:val="center"/>
        <w:rPr>
          <w:rFonts w:eastAsiaTheme="minorHAnsi"/>
          <w:b/>
          <w:sz w:val="28"/>
          <w:lang w:eastAsia="en-US"/>
        </w:rPr>
      </w:pPr>
      <w:r>
        <w:rPr>
          <w:rFonts w:eastAsiaTheme="minorHAnsi"/>
          <w:b/>
          <w:sz w:val="28"/>
          <w:lang w:eastAsia="en-US"/>
        </w:rPr>
        <w:t>E</w:t>
      </w:r>
      <w:r w:rsidR="00CC17FE" w:rsidRPr="00CC17FE">
        <w:rPr>
          <w:rFonts w:eastAsiaTheme="minorHAnsi"/>
          <w:b/>
          <w:sz w:val="28"/>
          <w:lang w:eastAsia="en-US"/>
        </w:rPr>
        <w:t>. Zkratky</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HBSC - The Health Behavior in School-aged Children</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WHO – World Health Organization</w:t>
      </w:r>
    </w:p>
    <w:p w:rsid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MŠMT – Ministerstvo školství, mládeže a tělovýchovy</w:t>
      </w:r>
    </w:p>
    <w:p w:rsidR="00A22E1B" w:rsidRDefault="00A22E1B" w:rsidP="00CC17FE">
      <w:pPr>
        <w:spacing w:before="120" w:after="200" w:line="276" w:lineRule="auto"/>
        <w:jc w:val="both"/>
        <w:rPr>
          <w:rFonts w:eastAsiaTheme="minorHAnsi"/>
          <w:szCs w:val="22"/>
          <w:lang w:eastAsia="en-US"/>
        </w:rPr>
      </w:pPr>
      <w:r>
        <w:rPr>
          <w:rFonts w:eastAsiaTheme="minorHAnsi"/>
          <w:szCs w:val="22"/>
          <w:lang w:eastAsia="en-US"/>
        </w:rPr>
        <w:t>NÚV – Národní ústav pro vzdělávání</w:t>
      </w:r>
    </w:p>
    <w:p w:rsid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NIDV – Národní institut pro další vzdělávání</w:t>
      </w:r>
    </w:p>
    <w:p w:rsidR="00CC17FE" w:rsidRP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ČŠI – Česká školní inspekce</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TV – Tělesná výchova</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EU – Evropská unie</w:t>
      </w:r>
    </w:p>
    <w:p w:rsidR="00CC17FE" w:rsidRDefault="00CC17FE" w:rsidP="00CC17FE">
      <w:pPr>
        <w:spacing w:before="120" w:after="200" w:line="276" w:lineRule="auto"/>
        <w:jc w:val="both"/>
      </w:pPr>
      <w:r w:rsidRPr="00CC17FE">
        <w:t>ČR – Česká republika</w:t>
      </w:r>
    </w:p>
    <w:p w:rsidR="00CC17FE" w:rsidRDefault="00CC17FE" w:rsidP="00CC17FE">
      <w:pPr>
        <w:spacing w:before="120" w:after="200" w:line="276" w:lineRule="auto"/>
        <w:jc w:val="both"/>
      </w:pPr>
      <w:r>
        <w:t>ŠVP – Školní vzdělávací program</w:t>
      </w:r>
    </w:p>
    <w:p w:rsidR="00841B09" w:rsidRDefault="00841B09" w:rsidP="00841B09">
      <w:pPr>
        <w:spacing w:after="120"/>
        <w:jc w:val="center"/>
        <w:rPr>
          <w:b/>
          <w:sz w:val="28"/>
        </w:rPr>
      </w:pPr>
      <w:r w:rsidRPr="00751F3F">
        <w:rPr>
          <w:b/>
          <w:sz w:val="28"/>
        </w:rPr>
        <w:t>E. Přílohy</w:t>
      </w:r>
    </w:p>
    <w:p w:rsidR="00841B09" w:rsidRDefault="00841B09" w:rsidP="00841B09">
      <w:pPr>
        <w:spacing w:after="120"/>
      </w:pPr>
      <w:r>
        <w:t>Př</w:t>
      </w:r>
      <w:r w:rsidR="00F2743C">
        <w:t>íloha č. 1: Formulář přihlášky k</w:t>
      </w:r>
      <w:r>
        <w:t xml:space="preserve"> zapojení do pokusného ověřování</w:t>
      </w:r>
    </w:p>
    <w:p w:rsidR="00841B09" w:rsidRDefault="00841B09" w:rsidP="00841B09">
      <w:pPr>
        <w:spacing w:after="120"/>
      </w:pPr>
      <w:r>
        <w:t>Příloha č. 2: Výzva MŠMT k zahájení pokusného ověřování</w:t>
      </w:r>
    </w:p>
    <w:p w:rsidR="006D3C06" w:rsidRDefault="00890431" w:rsidP="00841B09">
      <w:pPr>
        <w:spacing w:after="120"/>
      </w:pPr>
      <w:r>
        <w:t>Příloha č. 3: Financování</w:t>
      </w:r>
      <w:r w:rsidR="006D3C06">
        <w:t xml:space="preserve"> prodloužení pokusného ověřování </w:t>
      </w:r>
    </w:p>
    <w:p w:rsidR="00B300B8" w:rsidRPr="0074454D" w:rsidRDefault="0074454D" w:rsidP="0074454D">
      <w:pPr>
        <w:spacing w:after="120"/>
      </w:pPr>
      <w:r>
        <w:t>Příloha č. 4 : Průběžná zpráva o realizaci pokusného ověřování účinnosti programu Hodina pohybu navíc</w:t>
      </w:r>
    </w:p>
    <w:p w:rsidR="00841B09" w:rsidRDefault="00841B09" w:rsidP="00CC17FE">
      <w:pPr>
        <w:spacing w:before="120" w:after="200" w:line="276" w:lineRule="auto"/>
        <w:jc w:val="both"/>
        <w:rPr>
          <w:rFonts w:eastAsiaTheme="minorHAnsi"/>
          <w:szCs w:val="22"/>
          <w:lang w:eastAsia="en-US"/>
        </w:rPr>
      </w:pPr>
    </w:p>
    <w:sectPr w:rsidR="00841B09" w:rsidSect="00D135A6">
      <w:headerReference w:type="default" r:id="rId8"/>
      <w:footerReference w:type="default" r:id="rId9"/>
      <w:pgSz w:w="11907" w:h="16840" w:code="9"/>
      <w:pgMar w:top="993" w:right="1134" w:bottom="993"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42" w:rsidRDefault="00D92542" w:rsidP="00494F79">
      <w:r>
        <w:separator/>
      </w:r>
    </w:p>
  </w:endnote>
  <w:endnote w:type="continuationSeparator" w:id="0">
    <w:p w:rsidR="00D92542" w:rsidRDefault="00D92542" w:rsidP="004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A" w:rsidRDefault="00D0056C">
    <w:pPr>
      <w:pStyle w:val="Zpat"/>
      <w:jc w:val="center"/>
    </w:pPr>
    <w:r>
      <w:fldChar w:fldCharType="begin"/>
    </w:r>
    <w:r w:rsidR="00C61B6A">
      <w:instrText>PAGE   \* MERGEFORMAT</w:instrText>
    </w:r>
    <w:r>
      <w:fldChar w:fldCharType="separate"/>
    </w:r>
    <w:r w:rsidR="00F4144F">
      <w:rPr>
        <w:noProof/>
      </w:rPr>
      <w:t>1</w:t>
    </w:r>
    <w:r>
      <w:fldChar w:fldCharType="end"/>
    </w:r>
  </w:p>
  <w:p w:rsidR="00C61B6A" w:rsidRDefault="00C61B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42" w:rsidRDefault="00D92542" w:rsidP="00494F79">
      <w:r>
        <w:separator/>
      </w:r>
    </w:p>
  </w:footnote>
  <w:footnote w:type="continuationSeparator" w:id="0">
    <w:p w:rsidR="00D92542" w:rsidRDefault="00D92542" w:rsidP="0049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1C" w:rsidRPr="008F1B1C" w:rsidRDefault="008F1B1C" w:rsidP="008F1B1C">
    <w:pPr>
      <w:pStyle w:val="Zhlav"/>
      <w:jc w:val="right"/>
      <w:rPr>
        <w:i/>
        <w:sz w:val="20"/>
        <w:szCs w:val="20"/>
      </w:rPr>
    </w:pPr>
    <w:r w:rsidRPr="008F1B1C">
      <w:rPr>
        <w:i/>
        <w:sz w:val="20"/>
        <w:szCs w:val="20"/>
      </w:rPr>
      <w:t>Č.j.: MSMT-11416/2015</w:t>
    </w:r>
    <w:r w:rsidR="00F4144F">
      <w:rPr>
        <w:i/>
        <w:sz w:val="20"/>
        <w:szCs w:val="20"/>
      </w:rPr>
      <w:t>-12</w:t>
    </w:r>
  </w:p>
  <w:p w:rsidR="008F1B1C" w:rsidRDefault="008F1B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
      </v:shape>
    </w:pict>
  </w:numPicBullet>
  <w:abstractNum w:abstractNumId="0" w15:restartNumberingAfterBreak="0">
    <w:nsid w:val="0000000D"/>
    <w:multiLevelType w:val="multilevel"/>
    <w:tmpl w:val="0000000D"/>
    <w:name w:val="WW8Num14"/>
    <w:lvl w:ilvl="0">
      <w:start w:val="3"/>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080"/>
        </w:tabs>
        <w:ind w:left="1080" w:hanging="360"/>
      </w:pPr>
      <w:rPr>
        <w:rFonts w:ascii="Courier New" w:hAnsi="Courier New" w:cs="Times New Roman"/>
        <w:u w:val="singl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Times New Roman"/>
        <w:u w:val="singl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Times New Roman"/>
        <w:u w:val="single"/>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709103B"/>
    <w:multiLevelType w:val="hybridMultilevel"/>
    <w:tmpl w:val="04AA2CF0"/>
    <w:lvl w:ilvl="0" w:tplc="04050003">
      <w:start w:val="1"/>
      <w:numFmt w:val="bullet"/>
      <w:lvlText w:val="o"/>
      <w:lvlJc w:val="left"/>
      <w:pPr>
        <w:ind w:left="2484" w:hanging="360"/>
      </w:pPr>
      <w:rPr>
        <w:rFonts w:ascii="Courier New" w:hAnsi="Courier New" w:cs="Courier New" w:hint="default"/>
      </w:rPr>
    </w:lvl>
    <w:lvl w:ilvl="1" w:tplc="04050019">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15:restartNumberingAfterBreak="0">
    <w:nsid w:val="0E5576D3"/>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E659D1"/>
    <w:multiLevelType w:val="hybridMultilevel"/>
    <w:tmpl w:val="EB86FE80"/>
    <w:lvl w:ilvl="0" w:tplc="BE7C3A3C">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28651B5"/>
    <w:multiLevelType w:val="multilevel"/>
    <w:tmpl w:val="6F4422DA"/>
    <w:numStyleLink w:val="Styl1"/>
  </w:abstractNum>
  <w:abstractNum w:abstractNumId="5" w15:restartNumberingAfterBreak="0">
    <w:nsid w:val="1BE71783"/>
    <w:multiLevelType w:val="multilevel"/>
    <w:tmpl w:val="1E16817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0F34978"/>
    <w:multiLevelType w:val="hybridMultilevel"/>
    <w:tmpl w:val="91CEF9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80202F7"/>
    <w:multiLevelType w:val="hybridMultilevel"/>
    <w:tmpl w:val="A9A0C886"/>
    <w:lvl w:ilvl="0" w:tplc="B4768F52">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96E0ACA"/>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9F31036"/>
    <w:multiLevelType w:val="hybridMultilevel"/>
    <w:tmpl w:val="4F0CDBF8"/>
    <w:lvl w:ilvl="0" w:tplc="952425EC">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A3E98"/>
    <w:multiLevelType w:val="hybridMultilevel"/>
    <w:tmpl w:val="53CAF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510153"/>
    <w:multiLevelType w:val="multilevel"/>
    <w:tmpl w:val="0405001F"/>
    <w:numStyleLink w:val="Styl3"/>
  </w:abstractNum>
  <w:abstractNum w:abstractNumId="12" w15:restartNumberingAfterBreak="0">
    <w:nsid w:val="33FA2D95"/>
    <w:multiLevelType w:val="hybridMultilevel"/>
    <w:tmpl w:val="A70E488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51109A6"/>
    <w:multiLevelType w:val="hybridMultilevel"/>
    <w:tmpl w:val="969A0B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A65E5"/>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8037AB7"/>
    <w:multiLevelType w:val="multilevel"/>
    <w:tmpl w:val="4C524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152CA4"/>
    <w:multiLevelType w:val="hybridMultilevel"/>
    <w:tmpl w:val="7CDC9AC0"/>
    <w:lvl w:ilvl="0" w:tplc="5AB89B5C">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60B95"/>
    <w:multiLevelType w:val="hybridMultilevel"/>
    <w:tmpl w:val="FA506B1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E586A95"/>
    <w:multiLevelType w:val="multilevel"/>
    <w:tmpl w:val="232EE5D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17E4B89"/>
    <w:multiLevelType w:val="hybridMultilevel"/>
    <w:tmpl w:val="3D6A71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0" w15:restartNumberingAfterBreak="0">
    <w:nsid w:val="42544ED3"/>
    <w:multiLevelType w:val="hybridMultilevel"/>
    <w:tmpl w:val="D8E09E6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1" w15:restartNumberingAfterBreak="0">
    <w:nsid w:val="425E4568"/>
    <w:multiLevelType w:val="hybridMultilevel"/>
    <w:tmpl w:val="C64E371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51611"/>
    <w:multiLevelType w:val="hybridMultilevel"/>
    <w:tmpl w:val="7F58B8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0B1238"/>
    <w:multiLevelType w:val="hybridMultilevel"/>
    <w:tmpl w:val="8504776A"/>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EF60E0"/>
    <w:multiLevelType w:val="hybridMultilevel"/>
    <w:tmpl w:val="9ADC5BC8"/>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5" w15:restartNumberingAfterBreak="0">
    <w:nsid w:val="50AC1442"/>
    <w:multiLevelType w:val="multilevel"/>
    <w:tmpl w:val="0405001F"/>
    <w:styleLink w:val="Styl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2B23590"/>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3E133C8"/>
    <w:multiLevelType w:val="hybridMultilevel"/>
    <w:tmpl w:val="9F56143C"/>
    <w:lvl w:ilvl="0" w:tplc="3642E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6B4465"/>
    <w:multiLevelType w:val="multilevel"/>
    <w:tmpl w:val="0AD85AD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9E610A1"/>
    <w:multiLevelType w:val="hybridMultilevel"/>
    <w:tmpl w:val="38CA1A08"/>
    <w:lvl w:ilvl="0" w:tplc="BE7C3A3C">
      <w:start w:val="1"/>
      <w:numFmt w:val="bullet"/>
      <w:lvlText w:val="-"/>
      <w:lvlJc w:val="left"/>
      <w:pPr>
        <w:ind w:left="2160" w:hanging="360"/>
      </w:pPr>
      <w:rPr>
        <w:rFonts w:ascii="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5BCD1C97"/>
    <w:multiLevelType w:val="hybridMultilevel"/>
    <w:tmpl w:val="1284BD22"/>
    <w:lvl w:ilvl="0" w:tplc="B67AF0F0">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174B82"/>
    <w:multiLevelType w:val="hybridMultilevel"/>
    <w:tmpl w:val="FFF62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496A96"/>
    <w:multiLevelType w:val="multilevel"/>
    <w:tmpl w:val="9AE27F1C"/>
    <w:lvl w:ilvl="0">
      <w:start w:val="4"/>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0374B06"/>
    <w:multiLevelType w:val="hybridMultilevel"/>
    <w:tmpl w:val="AE34A99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35" w15:restartNumberingAfterBreak="0">
    <w:nsid w:val="716D2514"/>
    <w:multiLevelType w:val="hybridMultilevel"/>
    <w:tmpl w:val="393AE04E"/>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2565C"/>
    <w:multiLevelType w:val="hybridMultilevel"/>
    <w:tmpl w:val="9AA41DB6"/>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A5035"/>
    <w:multiLevelType w:val="multilevel"/>
    <w:tmpl w:val="6F4422DA"/>
    <w:styleLink w:val="Styl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C3E3617"/>
    <w:multiLevelType w:val="hybridMultilevel"/>
    <w:tmpl w:val="7200DDF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25"/>
  </w:num>
  <w:num w:numId="6">
    <w:abstractNumId w:val="18"/>
  </w:num>
  <w:num w:numId="7">
    <w:abstractNumId w:val="4"/>
  </w:num>
  <w:num w:numId="8">
    <w:abstractNumId w:val="28"/>
  </w:num>
  <w:num w:numId="9">
    <w:abstractNumId w:val="33"/>
  </w:num>
  <w:num w:numId="10">
    <w:abstractNumId w:val="26"/>
  </w:num>
  <w:num w:numId="11">
    <w:abstractNumId w:val="2"/>
  </w:num>
  <w:num w:numId="12">
    <w:abstractNumId w:val="38"/>
  </w:num>
  <w:num w:numId="13">
    <w:abstractNumId w:val="36"/>
  </w:num>
  <w:num w:numId="14">
    <w:abstractNumId w:val="0"/>
  </w:num>
  <w:num w:numId="15">
    <w:abstractNumId w:val="21"/>
  </w:num>
  <w:num w:numId="16">
    <w:abstractNumId w:val="35"/>
  </w:num>
  <w:num w:numId="17">
    <w:abstractNumId w:val="22"/>
  </w:num>
  <w:num w:numId="18">
    <w:abstractNumId w:val="3"/>
  </w:num>
  <w:num w:numId="19">
    <w:abstractNumId w:val="32"/>
  </w:num>
  <w:num w:numId="20">
    <w:abstractNumId w:val="6"/>
  </w:num>
  <w:num w:numId="21">
    <w:abstractNumId w:val="29"/>
  </w:num>
  <w:num w:numId="22">
    <w:abstractNumId w:val="9"/>
  </w:num>
  <w:num w:numId="23">
    <w:abstractNumId w:val="30"/>
  </w:num>
  <w:num w:numId="24">
    <w:abstractNumId w:val="27"/>
  </w:num>
  <w:num w:numId="25">
    <w:abstractNumId w:val="23"/>
  </w:num>
  <w:num w:numId="26">
    <w:abstractNumId w:val="5"/>
  </w:num>
  <w:num w:numId="27">
    <w:abstractNumId w:val="14"/>
  </w:num>
  <w:num w:numId="28">
    <w:abstractNumId w:val="8"/>
  </w:num>
  <w:num w:numId="29">
    <w:abstractNumId w:val="37"/>
  </w:num>
  <w:num w:numId="30">
    <w:abstractNumId w:val="15"/>
  </w:num>
  <w:num w:numId="31">
    <w:abstractNumId w:val="13"/>
  </w:num>
  <w:num w:numId="32">
    <w:abstractNumId w:val="21"/>
  </w:num>
  <w:num w:numId="33">
    <w:abstractNumId w:val="35"/>
  </w:num>
  <w:num w:numId="34">
    <w:abstractNumId w:val="31"/>
  </w:num>
  <w:num w:numId="35">
    <w:abstractNumId w:val="12"/>
  </w:num>
  <w:num w:numId="36">
    <w:abstractNumId w:val="1"/>
  </w:num>
  <w:num w:numId="37">
    <w:abstractNumId w:val="20"/>
  </w:num>
  <w:num w:numId="38">
    <w:abstractNumId w:val="19"/>
  </w:num>
  <w:num w:numId="39">
    <w:abstractNumId w:val="2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54"/>
    <w:rsid w:val="000033ED"/>
    <w:rsid w:val="00020001"/>
    <w:rsid w:val="00022BA0"/>
    <w:rsid w:val="00032448"/>
    <w:rsid w:val="000345B3"/>
    <w:rsid w:val="000417B4"/>
    <w:rsid w:val="00044104"/>
    <w:rsid w:val="00047902"/>
    <w:rsid w:val="0005209B"/>
    <w:rsid w:val="00057769"/>
    <w:rsid w:val="0006162E"/>
    <w:rsid w:val="000617D2"/>
    <w:rsid w:val="0006629C"/>
    <w:rsid w:val="00066B1E"/>
    <w:rsid w:val="00075DD9"/>
    <w:rsid w:val="00083A1E"/>
    <w:rsid w:val="000B3DC0"/>
    <w:rsid w:val="000B425B"/>
    <w:rsid w:val="000B47E9"/>
    <w:rsid w:val="000B502F"/>
    <w:rsid w:val="000C1439"/>
    <w:rsid w:val="000E67E5"/>
    <w:rsid w:val="000F0BD5"/>
    <w:rsid w:val="0010293B"/>
    <w:rsid w:val="00102EAA"/>
    <w:rsid w:val="00105471"/>
    <w:rsid w:val="00106F5E"/>
    <w:rsid w:val="001111AB"/>
    <w:rsid w:val="001169C2"/>
    <w:rsid w:val="00130E3E"/>
    <w:rsid w:val="00131561"/>
    <w:rsid w:val="00155588"/>
    <w:rsid w:val="0016144E"/>
    <w:rsid w:val="00164847"/>
    <w:rsid w:val="001757E0"/>
    <w:rsid w:val="00176BE2"/>
    <w:rsid w:val="00181403"/>
    <w:rsid w:val="0019119E"/>
    <w:rsid w:val="001A1179"/>
    <w:rsid w:val="001B05E9"/>
    <w:rsid w:val="001B3020"/>
    <w:rsid w:val="001C0BA4"/>
    <w:rsid w:val="001C269A"/>
    <w:rsid w:val="001C672D"/>
    <w:rsid w:val="001C7657"/>
    <w:rsid w:val="001E61DB"/>
    <w:rsid w:val="001F257B"/>
    <w:rsid w:val="001F3FAE"/>
    <w:rsid w:val="001F4F4C"/>
    <w:rsid w:val="001F55AC"/>
    <w:rsid w:val="001F7D3C"/>
    <w:rsid w:val="00206415"/>
    <w:rsid w:val="0020691B"/>
    <w:rsid w:val="002103CA"/>
    <w:rsid w:val="00212045"/>
    <w:rsid w:val="00213003"/>
    <w:rsid w:val="002160D4"/>
    <w:rsid w:val="00232168"/>
    <w:rsid w:val="0023640D"/>
    <w:rsid w:val="00246134"/>
    <w:rsid w:val="002470F8"/>
    <w:rsid w:val="002515E9"/>
    <w:rsid w:val="00252CE9"/>
    <w:rsid w:val="00265D96"/>
    <w:rsid w:val="00272921"/>
    <w:rsid w:val="002774A8"/>
    <w:rsid w:val="00282BB0"/>
    <w:rsid w:val="00286B32"/>
    <w:rsid w:val="00294017"/>
    <w:rsid w:val="00295726"/>
    <w:rsid w:val="00295E13"/>
    <w:rsid w:val="002A72DB"/>
    <w:rsid w:val="002B0222"/>
    <w:rsid w:val="002B51EC"/>
    <w:rsid w:val="002C251E"/>
    <w:rsid w:val="002C348E"/>
    <w:rsid w:val="002C60FF"/>
    <w:rsid w:val="002D26E4"/>
    <w:rsid w:val="002D6268"/>
    <w:rsid w:val="002E2241"/>
    <w:rsid w:val="002F33C5"/>
    <w:rsid w:val="002F7CF1"/>
    <w:rsid w:val="003020EE"/>
    <w:rsid w:val="0030521E"/>
    <w:rsid w:val="00305F14"/>
    <w:rsid w:val="00313918"/>
    <w:rsid w:val="003223EE"/>
    <w:rsid w:val="00334E61"/>
    <w:rsid w:val="00347920"/>
    <w:rsid w:val="00355C5A"/>
    <w:rsid w:val="00361A0A"/>
    <w:rsid w:val="0037169F"/>
    <w:rsid w:val="0038761B"/>
    <w:rsid w:val="0039095D"/>
    <w:rsid w:val="003A0C89"/>
    <w:rsid w:val="003A2105"/>
    <w:rsid w:val="003A3407"/>
    <w:rsid w:val="003A42CF"/>
    <w:rsid w:val="003B1F30"/>
    <w:rsid w:val="003B65AF"/>
    <w:rsid w:val="003C3C9A"/>
    <w:rsid w:val="003D169C"/>
    <w:rsid w:val="003D4519"/>
    <w:rsid w:val="003D6F62"/>
    <w:rsid w:val="003E108E"/>
    <w:rsid w:val="003E224A"/>
    <w:rsid w:val="003E3642"/>
    <w:rsid w:val="003E4982"/>
    <w:rsid w:val="003E4B3F"/>
    <w:rsid w:val="00402D6E"/>
    <w:rsid w:val="004054F5"/>
    <w:rsid w:val="00407A49"/>
    <w:rsid w:val="0041644B"/>
    <w:rsid w:val="004215DB"/>
    <w:rsid w:val="00431853"/>
    <w:rsid w:val="00431EC3"/>
    <w:rsid w:val="0043667B"/>
    <w:rsid w:val="004409DE"/>
    <w:rsid w:val="0044482A"/>
    <w:rsid w:val="00445559"/>
    <w:rsid w:val="00446F98"/>
    <w:rsid w:val="00447668"/>
    <w:rsid w:val="0045686B"/>
    <w:rsid w:val="004571C2"/>
    <w:rsid w:val="00463893"/>
    <w:rsid w:val="00465CF6"/>
    <w:rsid w:val="004731D3"/>
    <w:rsid w:val="004743EB"/>
    <w:rsid w:val="0048458D"/>
    <w:rsid w:val="00486DF4"/>
    <w:rsid w:val="004936B3"/>
    <w:rsid w:val="00494F79"/>
    <w:rsid w:val="00495A09"/>
    <w:rsid w:val="0049655C"/>
    <w:rsid w:val="004A0BB5"/>
    <w:rsid w:val="004A1CC1"/>
    <w:rsid w:val="004A4B75"/>
    <w:rsid w:val="004A4F04"/>
    <w:rsid w:val="004A6918"/>
    <w:rsid w:val="004B1FEC"/>
    <w:rsid w:val="004B6BF3"/>
    <w:rsid w:val="004C20A4"/>
    <w:rsid w:val="004C2286"/>
    <w:rsid w:val="004C5267"/>
    <w:rsid w:val="004C7C3E"/>
    <w:rsid w:val="004D1D2C"/>
    <w:rsid w:val="004D7302"/>
    <w:rsid w:val="004E2798"/>
    <w:rsid w:val="004E307C"/>
    <w:rsid w:val="00501DBC"/>
    <w:rsid w:val="00516DAF"/>
    <w:rsid w:val="00532B8C"/>
    <w:rsid w:val="00540ACC"/>
    <w:rsid w:val="005424F6"/>
    <w:rsid w:val="0054438D"/>
    <w:rsid w:val="00557DA9"/>
    <w:rsid w:val="00561BC0"/>
    <w:rsid w:val="00564111"/>
    <w:rsid w:val="005648C1"/>
    <w:rsid w:val="00566C98"/>
    <w:rsid w:val="00567737"/>
    <w:rsid w:val="0057288B"/>
    <w:rsid w:val="00584A90"/>
    <w:rsid w:val="00585769"/>
    <w:rsid w:val="00586B57"/>
    <w:rsid w:val="005A2018"/>
    <w:rsid w:val="005C16C4"/>
    <w:rsid w:val="005D1BF9"/>
    <w:rsid w:val="005D264C"/>
    <w:rsid w:val="005D6BE7"/>
    <w:rsid w:val="005E4249"/>
    <w:rsid w:val="005E5A0B"/>
    <w:rsid w:val="005E68C7"/>
    <w:rsid w:val="005F2655"/>
    <w:rsid w:val="0060008F"/>
    <w:rsid w:val="00605A41"/>
    <w:rsid w:val="006141CC"/>
    <w:rsid w:val="00620207"/>
    <w:rsid w:val="00621F7A"/>
    <w:rsid w:val="006224B5"/>
    <w:rsid w:val="00625FE9"/>
    <w:rsid w:val="00626F06"/>
    <w:rsid w:val="00637DF4"/>
    <w:rsid w:val="0064636C"/>
    <w:rsid w:val="006465CD"/>
    <w:rsid w:val="00650B2B"/>
    <w:rsid w:val="00653537"/>
    <w:rsid w:val="00655C5B"/>
    <w:rsid w:val="00655EED"/>
    <w:rsid w:val="00656360"/>
    <w:rsid w:val="006567D6"/>
    <w:rsid w:val="00662E61"/>
    <w:rsid w:val="00663710"/>
    <w:rsid w:val="00663E72"/>
    <w:rsid w:val="00672DD1"/>
    <w:rsid w:val="00680DEF"/>
    <w:rsid w:val="00681BEB"/>
    <w:rsid w:val="00690E75"/>
    <w:rsid w:val="00697858"/>
    <w:rsid w:val="006A3262"/>
    <w:rsid w:val="006B25CC"/>
    <w:rsid w:val="006B376C"/>
    <w:rsid w:val="006B4DAE"/>
    <w:rsid w:val="006B64DD"/>
    <w:rsid w:val="006C7124"/>
    <w:rsid w:val="006C7C03"/>
    <w:rsid w:val="006D141F"/>
    <w:rsid w:val="006D3289"/>
    <w:rsid w:val="006D3C06"/>
    <w:rsid w:val="006E11B1"/>
    <w:rsid w:val="006E182C"/>
    <w:rsid w:val="006E444B"/>
    <w:rsid w:val="006F0F14"/>
    <w:rsid w:val="007143CC"/>
    <w:rsid w:val="007160A7"/>
    <w:rsid w:val="00723390"/>
    <w:rsid w:val="0072612D"/>
    <w:rsid w:val="007356F2"/>
    <w:rsid w:val="00735A99"/>
    <w:rsid w:val="00744166"/>
    <w:rsid w:val="0074420A"/>
    <w:rsid w:val="0074454D"/>
    <w:rsid w:val="00744CB1"/>
    <w:rsid w:val="00746153"/>
    <w:rsid w:val="007475CC"/>
    <w:rsid w:val="00751F3F"/>
    <w:rsid w:val="00753A42"/>
    <w:rsid w:val="00756BCB"/>
    <w:rsid w:val="00760A85"/>
    <w:rsid w:val="007614A6"/>
    <w:rsid w:val="00763C6D"/>
    <w:rsid w:val="00770A8B"/>
    <w:rsid w:val="00775A92"/>
    <w:rsid w:val="00780FC1"/>
    <w:rsid w:val="00782C46"/>
    <w:rsid w:val="0079221C"/>
    <w:rsid w:val="007967CF"/>
    <w:rsid w:val="00797656"/>
    <w:rsid w:val="007A061A"/>
    <w:rsid w:val="007A5723"/>
    <w:rsid w:val="007A6D9B"/>
    <w:rsid w:val="007A7FD7"/>
    <w:rsid w:val="007C1D07"/>
    <w:rsid w:val="007C3BDF"/>
    <w:rsid w:val="007D42BD"/>
    <w:rsid w:val="007E0B24"/>
    <w:rsid w:val="007E0C4A"/>
    <w:rsid w:val="007E2460"/>
    <w:rsid w:val="007E41C8"/>
    <w:rsid w:val="007E7664"/>
    <w:rsid w:val="00800C40"/>
    <w:rsid w:val="00803A6B"/>
    <w:rsid w:val="00816194"/>
    <w:rsid w:val="008202A0"/>
    <w:rsid w:val="00835AD4"/>
    <w:rsid w:val="00835BC3"/>
    <w:rsid w:val="00841272"/>
    <w:rsid w:val="00841B09"/>
    <w:rsid w:val="00844DC4"/>
    <w:rsid w:val="00845555"/>
    <w:rsid w:val="0084568E"/>
    <w:rsid w:val="00845F75"/>
    <w:rsid w:val="00852761"/>
    <w:rsid w:val="0085456F"/>
    <w:rsid w:val="00854913"/>
    <w:rsid w:val="00865728"/>
    <w:rsid w:val="00881722"/>
    <w:rsid w:val="00883E9E"/>
    <w:rsid w:val="00890431"/>
    <w:rsid w:val="008A6D7D"/>
    <w:rsid w:val="008B0E80"/>
    <w:rsid w:val="008B1399"/>
    <w:rsid w:val="008B54C7"/>
    <w:rsid w:val="008C24D1"/>
    <w:rsid w:val="008D1931"/>
    <w:rsid w:val="008D564D"/>
    <w:rsid w:val="008D6C14"/>
    <w:rsid w:val="008E42C9"/>
    <w:rsid w:val="008E515D"/>
    <w:rsid w:val="008F1B1C"/>
    <w:rsid w:val="008F2F55"/>
    <w:rsid w:val="008F3134"/>
    <w:rsid w:val="008F551C"/>
    <w:rsid w:val="008F6118"/>
    <w:rsid w:val="009004B6"/>
    <w:rsid w:val="00902490"/>
    <w:rsid w:val="00904088"/>
    <w:rsid w:val="00913DF0"/>
    <w:rsid w:val="00914AA9"/>
    <w:rsid w:val="00915789"/>
    <w:rsid w:val="00917ABE"/>
    <w:rsid w:val="00922440"/>
    <w:rsid w:val="0092537A"/>
    <w:rsid w:val="00927C36"/>
    <w:rsid w:val="009312B1"/>
    <w:rsid w:val="00931812"/>
    <w:rsid w:val="00932D6F"/>
    <w:rsid w:val="00933936"/>
    <w:rsid w:val="00935D0C"/>
    <w:rsid w:val="0093634C"/>
    <w:rsid w:val="0093778B"/>
    <w:rsid w:val="00941C46"/>
    <w:rsid w:val="00943E38"/>
    <w:rsid w:val="00943EC6"/>
    <w:rsid w:val="00946940"/>
    <w:rsid w:val="00947553"/>
    <w:rsid w:val="00947F5C"/>
    <w:rsid w:val="00951E17"/>
    <w:rsid w:val="009522F6"/>
    <w:rsid w:val="00953B1A"/>
    <w:rsid w:val="00960ADC"/>
    <w:rsid w:val="00960CDD"/>
    <w:rsid w:val="00960FA4"/>
    <w:rsid w:val="009628C3"/>
    <w:rsid w:val="00964271"/>
    <w:rsid w:val="00967491"/>
    <w:rsid w:val="0097240E"/>
    <w:rsid w:val="00974BDD"/>
    <w:rsid w:val="0097578C"/>
    <w:rsid w:val="009924B9"/>
    <w:rsid w:val="00996F9F"/>
    <w:rsid w:val="009A44B7"/>
    <w:rsid w:val="009C02FD"/>
    <w:rsid w:val="009C14B3"/>
    <w:rsid w:val="009C2091"/>
    <w:rsid w:val="009C3695"/>
    <w:rsid w:val="009C4755"/>
    <w:rsid w:val="009C4E28"/>
    <w:rsid w:val="009C691D"/>
    <w:rsid w:val="009D1F20"/>
    <w:rsid w:val="009D6078"/>
    <w:rsid w:val="009E2DDC"/>
    <w:rsid w:val="009E3BAD"/>
    <w:rsid w:val="009E5E38"/>
    <w:rsid w:val="009E761A"/>
    <w:rsid w:val="009F5428"/>
    <w:rsid w:val="009F6F97"/>
    <w:rsid w:val="00A05F7B"/>
    <w:rsid w:val="00A06149"/>
    <w:rsid w:val="00A0787E"/>
    <w:rsid w:val="00A22E1B"/>
    <w:rsid w:val="00A3110D"/>
    <w:rsid w:val="00A41623"/>
    <w:rsid w:val="00A417A8"/>
    <w:rsid w:val="00A41DA9"/>
    <w:rsid w:val="00A43B59"/>
    <w:rsid w:val="00A4467D"/>
    <w:rsid w:val="00A46057"/>
    <w:rsid w:val="00A53965"/>
    <w:rsid w:val="00A70EFA"/>
    <w:rsid w:val="00A77674"/>
    <w:rsid w:val="00A919F9"/>
    <w:rsid w:val="00A93BC3"/>
    <w:rsid w:val="00AA3F57"/>
    <w:rsid w:val="00AB012B"/>
    <w:rsid w:val="00AB5BB5"/>
    <w:rsid w:val="00AC3AAA"/>
    <w:rsid w:val="00AC49E2"/>
    <w:rsid w:val="00AC75DB"/>
    <w:rsid w:val="00AD03B2"/>
    <w:rsid w:val="00AD2592"/>
    <w:rsid w:val="00AD44B0"/>
    <w:rsid w:val="00AE6ABB"/>
    <w:rsid w:val="00AE7341"/>
    <w:rsid w:val="00AF77AA"/>
    <w:rsid w:val="00B11392"/>
    <w:rsid w:val="00B122A7"/>
    <w:rsid w:val="00B14CAA"/>
    <w:rsid w:val="00B14EC4"/>
    <w:rsid w:val="00B15923"/>
    <w:rsid w:val="00B20BE2"/>
    <w:rsid w:val="00B25A13"/>
    <w:rsid w:val="00B25A9B"/>
    <w:rsid w:val="00B27192"/>
    <w:rsid w:val="00B300B8"/>
    <w:rsid w:val="00B47E10"/>
    <w:rsid w:val="00B52A7F"/>
    <w:rsid w:val="00B53EA1"/>
    <w:rsid w:val="00B6038B"/>
    <w:rsid w:val="00B651AE"/>
    <w:rsid w:val="00B71FBD"/>
    <w:rsid w:val="00B7345C"/>
    <w:rsid w:val="00B75418"/>
    <w:rsid w:val="00B801DC"/>
    <w:rsid w:val="00B87C78"/>
    <w:rsid w:val="00BA5E6C"/>
    <w:rsid w:val="00BA786C"/>
    <w:rsid w:val="00BC16FD"/>
    <w:rsid w:val="00BC24BF"/>
    <w:rsid w:val="00BC31E0"/>
    <w:rsid w:val="00BC3DF3"/>
    <w:rsid w:val="00BC4ADB"/>
    <w:rsid w:val="00BD5A92"/>
    <w:rsid w:val="00BD5F78"/>
    <w:rsid w:val="00BE4389"/>
    <w:rsid w:val="00BF00C9"/>
    <w:rsid w:val="00BF3264"/>
    <w:rsid w:val="00BF36B1"/>
    <w:rsid w:val="00BF3F24"/>
    <w:rsid w:val="00BF54DC"/>
    <w:rsid w:val="00C12BE8"/>
    <w:rsid w:val="00C1550A"/>
    <w:rsid w:val="00C15DC7"/>
    <w:rsid w:val="00C20621"/>
    <w:rsid w:val="00C20DED"/>
    <w:rsid w:val="00C26439"/>
    <w:rsid w:val="00C2658C"/>
    <w:rsid w:val="00C33440"/>
    <w:rsid w:val="00C33BBF"/>
    <w:rsid w:val="00C37AA6"/>
    <w:rsid w:val="00C432BA"/>
    <w:rsid w:val="00C52DF3"/>
    <w:rsid w:val="00C61B6A"/>
    <w:rsid w:val="00C64CED"/>
    <w:rsid w:val="00C709A6"/>
    <w:rsid w:val="00C749AB"/>
    <w:rsid w:val="00C93DD2"/>
    <w:rsid w:val="00CA61BC"/>
    <w:rsid w:val="00CB0432"/>
    <w:rsid w:val="00CB28AC"/>
    <w:rsid w:val="00CB5D9C"/>
    <w:rsid w:val="00CB7E5E"/>
    <w:rsid w:val="00CC17FE"/>
    <w:rsid w:val="00CD1ADD"/>
    <w:rsid w:val="00CD4721"/>
    <w:rsid w:val="00CE4F4F"/>
    <w:rsid w:val="00CF01B2"/>
    <w:rsid w:val="00CF41B0"/>
    <w:rsid w:val="00CF69C3"/>
    <w:rsid w:val="00D0056C"/>
    <w:rsid w:val="00D04EB7"/>
    <w:rsid w:val="00D1242B"/>
    <w:rsid w:val="00D135A6"/>
    <w:rsid w:val="00D13D46"/>
    <w:rsid w:val="00D15042"/>
    <w:rsid w:val="00D17E97"/>
    <w:rsid w:val="00D22FDA"/>
    <w:rsid w:val="00D3093B"/>
    <w:rsid w:val="00D33A9B"/>
    <w:rsid w:val="00D35335"/>
    <w:rsid w:val="00D502EB"/>
    <w:rsid w:val="00D64E2C"/>
    <w:rsid w:val="00D6553E"/>
    <w:rsid w:val="00D82722"/>
    <w:rsid w:val="00D83C24"/>
    <w:rsid w:val="00D8571D"/>
    <w:rsid w:val="00D92542"/>
    <w:rsid w:val="00D93922"/>
    <w:rsid w:val="00D95AF2"/>
    <w:rsid w:val="00DA3EC8"/>
    <w:rsid w:val="00DA6B28"/>
    <w:rsid w:val="00DA77E7"/>
    <w:rsid w:val="00DB0234"/>
    <w:rsid w:val="00DB4171"/>
    <w:rsid w:val="00DC0A7C"/>
    <w:rsid w:val="00DC2D31"/>
    <w:rsid w:val="00DC6B1C"/>
    <w:rsid w:val="00DD29C6"/>
    <w:rsid w:val="00DD3E37"/>
    <w:rsid w:val="00DE369F"/>
    <w:rsid w:val="00DE5254"/>
    <w:rsid w:val="00DE721B"/>
    <w:rsid w:val="00DE781D"/>
    <w:rsid w:val="00DF0468"/>
    <w:rsid w:val="00DF3C70"/>
    <w:rsid w:val="00DF6E18"/>
    <w:rsid w:val="00DF6FF3"/>
    <w:rsid w:val="00DF73BC"/>
    <w:rsid w:val="00E00B35"/>
    <w:rsid w:val="00E02720"/>
    <w:rsid w:val="00E07772"/>
    <w:rsid w:val="00E10A1B"/>
    <w:rsid w:val="00E11973"/>
    <w:rsid w:val="00E13F7B"/>
    <w:rsid w:val="00E1561F"/>
    <w:rsid w:val="00E1577E"/>
    <w:rsid w:val="00E30E1E"/>
    <w:rsid w:val="00E341D1"/>
    <w:rsid w:val="00E352F3"/>
    <w:rsid w:val="00E4087F"/>
    <w:rsid w:val="00E55B48"/>
    <w:rsid w:val="00E56CC0"/>
    <w:rsid w:val="00E57960"/>
    <w:rsid w:val="00E642BF"/>
    <w:rsid w:val="00E64654"/>
    <w:rsid w:val="00E6652F"/>
    <w:rsid w:val="00E7161D"/>
    <w:rsid w:val="00E71E4E"/>
    <w:rsid w:val="00E74A6D"/>
    <w:rsid w:val="00E74B1B"/>
    <w:rsid w:val="00E82C6F"/>
    <w:rsid w:val="00E844CC"/>
    <w:rsid w:val="00E86EED"/>
    <w:rsid w:val="00E924EF"/>
    <w:rsid w:val="00E93A71"/>
    <w:rsid w:val="00EA0A09"/>
    <w:rsid w:val="00EA64D2"/>
    <w:rsid w:val="00EB03D6"/>
    <w:rsid w:val="00EC4D59"/>
    <w:rsid w:val="00ED6320"/>
    <w:rsid w:val="00EE15D5"/>
    <w:rsid w:val="00EE6138"/>
    <w:rsid w:val="00F0184E"/>
    <w:rsid w:val="00F166F7"/>
    <w:rsid w:val="00F20FF5"/>
    <w:rsid w:val="00F239BA"/>
    <w:rsid w:val="00F255A5"/>
    <w:rsid w:val="00F2743C"/>
    <w:rsid w:val="00F34F4C"/>
    <w:rsid w:val="00F3536A"/>
    <w:rsid w:val="00F36C0D"/>
    <w:rsid w:val="00F4144F"/>
    <w:rsid w:val="00F4185E"/>
    <w:rsid w:val="00F46D9B"/>
    <w:rsid w:val="00F4734F"/>
    <w:rsid w:val="00F55DBF"/>
    <w:rsid w:val="00F715EB"/>
    <w:rsid w:val="00F7427C"/>
    <w:rsid w:val="00F750E1"/>
    <w:rsid w:val="00F76D27"/>
    <w:rsid w:val="00F77C83"/>
    <w:rsid w:val="00F77E52"/>
    <w:rsid w:val="00F81004"/>
    <w:rsid w:val="00F85754"/>
    <w:rsid w:val="00FA317C"/>
    <w:rsid w:val="00FA3278"/>
    <w:rsid w:val="00FA3DB7"/>
    <w:rsid w:val="00FC1987"/>
    <w:rsid w:val="00FD1514"/>
    <w:rsid w:val="00FD5038"/>
    <w:rsid w:val="00FD50E6"/>
    <w:rsid w:val="00FE01FE"/>
    <w:rsid w:val="00FE320F"/>
    <w:rsid w:val="00FE5B3E"/>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B973A-1B82-4943-8641-44863AA3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973"/>
    <w:rPr>
      <w:sz w:val="24"/>
      <w:szCs w:val="24"/>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5"/>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9"/>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155">
      <w:bodyDiv w:val="1"/>
      <w:marLeft w:val="0"/>
      <w:marRight w:val="0"/>
      <w:marTop w:val="0"/>
      <w:marBottom w:val="0"/>
      <w:divBdr>
        <w:top w:val="none" w:sz="0" w:space="0" w:color="auto"/>
        <w:left w:val="none" w:sz="0" w:space="0" w:color="auto"/>
        <w:bottom w:val="none" w:sz="0" w:space="0" w:color="auto"/>
        <w:right w:val="none" w:sz="0" w:space="0" w:color="auto"/>
      </w:divBdr>
    </w:div>
    <w:div w:id="80832176">
      <w:bodyDiv w:val="1"/>
      <w:marLeft w:val="0"/>
      <w:marRight w:val="0"/>
      <w:marTop w:val="0"/>
      <w:marBottom w:val="0"/>
      <w:divBdr>
        <w:top w:val="none" w:sz="0" w:space="0" w:color="auto"/>
        <w:left w:val="none" w:sz="0" w:space="0" w:color="auto"/>
        <w:bottom w:val="none" w:sz="0" w:space="0" w:color="auto"/>
        <w:right w:val="none" w:sz="0" w:space="0" w:color="auto"/>
      </w:divBdr>
    </w:div>
    <w:div w:id="442455107">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586378043">
      <w:bodyDiv w:val="1"/>
      <w:marLeft w:val="0"/>
      <w:marRight w:val="0"/>
      <w:marTop w:val="0"/>
      <w:marBottom w:val="0"/>
      <w:divBdr>
        <w:top w:val="none" w:sz="0" w:space="0" w:color="auto"/>
        <w:left w:val="none" w:sz="0" w:space="0" w:color="auto"/>
        <w:bottom w:val="none" w:sz="0" w:space="0" w:color="auto"/>
        <w:right w:val="none" w:sz="0" w:space="0" w:color="auto"/>
      </w:divBdr>
    </w:div>
    <w:div w:id="1008950520">
      <w:bodyDiv w:val="1"/>
      <w:marLeft w:val="0"/>
      <w:marRight w:val="0"/>
      <w:marTop w:val="0"/>
      <w:marBottom w:val="0"/>
      <w:divBdr>
        <w:top w:val="none" w:sz="0" w:space="0" w:color="auto"/>
        <w:left w:val="none" w:sz="0" w:space="0" w:color="auto"/>
        <w:bottom w:val="none" w:sz="0" w:space="0" w:color="auto"/>
        <w:right w:val="none" w:sz="0" w:space="0" w:color="auto"/>
      </w:divBdr>
    </w:div>
    <w:div w:id="1027632939">
      <w:bodyDiv w:val="1"/>
      <w:marLeft w:val="0"/>
      <w:marRight w:val="0"/>
      <w:marTop w:val="0"/>
      <w:marBottom w:val="0"/>
      <w:divBdr>
        <w:top w:val="none" w:sz="0" w:space="0" w:color="auto"/>
        <w:left w:val="none" w:sz="0" w:space="0" w:color="auto"/>
        <w:bottom w:val="none" w:sz="0" w:space="0" w:color="auto"/>
        <w:right w:val="none" w:sz="0" w:space="0" w:color="auto"/>
      </w:divBdr>
    </w:div>
    <w:div w:id="1150900635">
      <w:bodyDiv w:val="1"/>
      <w:marLeft w:val="0"/>
      <w:marRight w:val="0"/>
      <w:marTop w:val="0"/>
      <w:marBottom w:val="0"/>
      <w:divBdr>
        <w:top w:val="none" w:sz="0" w:space="0" w:color="auto"/>
        <w:left w:val="none" w:sz="0" w:space="0" w:color="auto"/>
        <w:bottom w:val="none" w:sz="0" w:space="0" w:color="auto"/>
        <w:right w:val="none" w:sz="0" w:space="0" w:color="auto"/>
      </w:divBdr>
    </w:div>
    <w:div w:id="1354575764">
      <w:bodyDiv w:val="1"/>
      <w:marLeft w:val="0"/>
      <w:marRight w:val="0"/>
      <w:marTop w:val="0"/>
      <w:marBottom w:val="0"/>
      <w:divBdr>
        <w:top w:val="none" w:sz="0" w:space="0" w:color="auto"/>
        <w:left w:val="none" w:sz="0" w:space="0" w:color="auto"/>
        <w:bottom w:val="none" w:sz="0" w:space="0" w:color="auto"/>
        <w:right w:val="none" w:sz="0" w:space="0" w:color="auto"/>
      </w:divBdr>
    </w:div>
    <w:div w:id="1458639084">
      <w:bodyDiv w:val="1"/>
      <w:marLeft w:val="0"/>
      <w:marRight w:val="0"/>
      <w:marTop w:val="0"/>
      <w:marBottom w:val="0"/>
      <w:divBdr>
        <w:top w:val="none" w:sz="0" w:space="0" w:color="auto"/>
        <w:left w:val="none" w:sz="0" w:space="0" w:color="auto"/>
        <w:bottom w:val="none" w:sz="0" w:space="0" w:color="auto"/>
        <w:right w:val="none" w:sz="0" w:space="0" w:color="auto"/>
      </w:divBdr>
    </w:div>
    <w:div w:id="2105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393E-37F5-4C8C-A853-44840352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3254</Words>
  <Characters>19203</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Pokusné ověřování změn v pohybovém a výživovém režimu žáků základních škol</vt:lpstr>
    </vt:vector>
  </TitlesOfParts>
  <Company>PedF MU</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Pokusné ověřování změn v pohybovém a výživovém režimu žáků základních škol</dc:title>
  <dc:creator>Vladislav Mužík</dc:creator>
  <cp:lastModifiedBy>Švecová Jana</cp:lastModifiedBy>
  <cp:revision>6</cp:revision>
  <cp:lastPrinted>2016-05-09T13:38:00Z</cp:lastPrinted>
  <dcterms:created xsi:type="dcterms:W3CDTF">2016-05-09T13:04:00Z</dcterms:created>
  <dcterms:modified xsi:type="dcterms:W3CDTF">2016-05-09T13:37:00Z</dcterms:modified>
</cp:coreProperties>
</file>